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8C4F5" w14:textId="77777777" w:rsidR="00CE4900" w:rsidRPr="00242116" w:rsidRDefault="00CE4900" w:rsidP="00CD7382">
      <w:pPr>
        <w:jc w:val="center"/>
        <w:rPr>
          <w:b/>
          <w:sz w:val="28"/>
          <w:szCs w:val="28"/>
        </w:rPr>
      </w:pPr>
      <w:r w:rsidRPr="00242116">
        <w:rPr>
          <w:noProof/>
        </w:rPr>
        <w:drawing>
          <wp:inline distT="0" distB="0" distL="0" distR="0" wp14:anchorId="4FA89C5F" wp14:editId="1283D024">
            <wp:extent cx="3925705" cy="1037050"/>
            <wp:effectExtent l="0" t="0" r="0" b="0"/>
            <wp:docPr id="4" name="Picture 3" descr="A close up of a logo&#10;&#10;Description automatically generated">
              <a:extLst xmlns:a="http://schemas.openxmlformats.org/drawingml/2006/main">
                <a:ext uri="{FF2B5EF4-FFF2-40B4-BE49-F238E27FC236}">
                  <a16:creationId xmlns:a16="http://schemas.microsoft.com/office/drawing/2014/main" id="{219775D7-787B-464D-A3BF-105E2DD2D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a:extLst>
                        <a:ext uri="{FF2B5EF4-FFF2-40B4-BE49-F238E27FC236}">
                          <a16:creationId xmlns:a16="http://schemas.microsoft.com/office/drawing/2014/main" id="{219775D7-787B-464D-A3BF-105E2DD2D79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5705" cy="1037050"/>
                    </a:xfrm>
                    <a:prstGeom prst="rect">
                      <a:avLst/>
                    </a:prstGeom>
                  </pic:spPr>
                </pic:pic>
              </a:graphicData>
            </a:graphic>
          </wp:inline>
        </w:drawing>
      </w:r>
    </w:p>
    <w:p w14:paraId="7DA8DE2A" w14:textId="77777777" w:rsidR="00CE4900" w:rsidRPr="00242116" w:rsidRDefault="00CE4900" w:rsidP="00CD7382">
      <w:pPr>
        <w:jc w:val="center"/>
        <w:rPr>
          <w:b/>
          <w:sz w:val="28"/>
          <w:szCs w:val="28"/>
        </w:rPr>
      </w:pPr>
    </w:p>
    <w:p w14:paraId="525FF86D" w14:textId="77777777" w:rsidR="00CE4900" w:rsidRPr="00242116" w:rsidRDefault="00CE4900" w:rsidP="00CD7382">
      <w:pPr>
        <w:jc w:val="center"/>
        <w:rPr>
          <w:b/>
          <w:sz w:val="40"/>
          <w:szCs w:val="40"/>
        </w:rPr>
      </w:pPr>
      <w:r w:rsidRPr="00242116">
        <w:rPr>
          <w:b/>
          <w:sz w:val="40"/>
          <w:szCs w:val="40"/>
        </w:rPr>
        <w:t>Massachusetts Department of Higher Education</w:t>
      </w:r>
    </w:p>
    <w:p w14:paraId="46CA6183" w14:textId="2B4A00B1" w:rsidR="00CE4900" w:rsidRPr="00242116" w:rsidRDefault="00CE4900" w:rsidP="00CD7382">
      <w:pPr>
        <w:jc w:val="center"/>
        <w:rPr>
          <w:b/>
          <w:sz w:val="40"/>
          <w:szCs w:val="40"/>
        </w:rPr>
      </w:pPr>
      <w:r w:rsidRPr="00242116">
        <w:rPr>
          <w:b/>
          <w:sz w:val="40"/>
          <w:szCs w:val="40"/>
        </w:rPr>
        <w:t>Course Marking Implementation Guide</w:t>
      </w:r>
      <w:r w:rsidR="00BC5947">
        <w:rPr>
          <w:b/>
          <w:sz w:val="40"/>
          <w:szCs w:val="40"/>
        </w:rPr>
        <w:t>lines</w:t>
      </w:r>
    </w:p>
    <w:p w14:paraId="5CFD2759" w14:textId="161FAB5C" w:rsidR="00CE4900" w:rsidRPr="00880B50" w:rsidRDefault="00880B50" w:rsidP="00880B50">
      <w:pPr>
        <w:jc w:val="center"/>
        <w:rPr>
          <w:b/>
          <w:i/>
          <w:sz w:val="28"/>
          <w:szCs w:val="28"/>
        </w:rPr>
      </w:pPr>
      <w:r w:rsidRPr="00880B50">
        <w:rPr>
          <w:b/>
          <w:i/>
          <w:sz w:val="28"/>
          <w:szCs w:val="28"/>
        </w:rPr>
        <w:t>Attachment A</w:t>
      </w:r>
    </w:p>
    <w:p w14:paraId="76DB758B" w14:textId="77777777" w:rsidR="00CE4900" w:rsidRPr="00242116" w:rsidRDefault="00CE4900" w:rsidP="00CD7382">
      <w:pPr>
        <w:jc w:val="center"/>
        <w:rPr>
          <w:b/>
          <w:sz w:val="28"/>
          <w:szCs w:val="28"/>
        </w:rPr>
      </w:pPr>
      <w:r w:rsidRPr="00242116">
        <w:rPr>
          <w:b/>
          <w:sz w:val="28"/>
          <w:szCs w:val="28"/>
        </w:rPr>
        <w:t>D</w:t>
      </w:r>
      <w:bookmarkStart w:id="0" w:name="_GoBack"/>
      <w:bookmarkEnd w:id="0"/>
      <w:r w:rsidRPr="00242116">
        <w:rPr>
          <w:b/>
          <w:sz w:val="28"/>
          <w:szCs w:val="28"/>
        </w:rPr>
        <w:t>eveloped by the Course Flagging Committee of the OER Advisory Council</w:t>
      </w:r>
    </w:p>
    <w:p w14:paraId="5C394B22" w14:textId="43D37195" w:rsidR="00CE4900" w:rsidRPr="00242116" w:rsidRDefault="00CE4900" w:rsidP="00CD7382">
      <w:pPr>
        <w:jc w:val="center"/>
        <w:rPr>
          <w:b/>
          <w:sz w:val="28"/>
          <w:szCs w:val="28"/>
        </w:rPr>
      </w:pPr>
      <w:r w:rsidRPr="00242116">
        <w:rPr>
          <w:b/>
          <w:sz w:val="28"/>
          <w:szCs w:val="28"/>
        </w:rPr>
        <w:t>Ceit DeVitto, Bunker Hill Community College</w:t>
      </w:r>
    </w:p>
    <w:p w14:paraId="1D043816" w14:textId="77777777" w:rsidR="00CE4900" w:rsidRPr="00242116" w:rsidRDefault="00CE4900" w:rsidP="00CD7382">
      <w:pPr>
        <w:jc w:val="center"/>
        <w:rPr>
          <w:b/>
          <w:sz w:val="28"/>
          <w:szCs w:val="28"/>
        </w:rPr>
      </w:pPr>
      <w:r w:rsidRPr="00242116">
        <w:rPr>
          <w:b/>
          <w:sz w:val="28"/>
          <w:szCs w:val="28"/>
        </w:rPr>
        <w:t>Timothy Dolan, Greenfield Community College</w:t>
      </w:r>
    </w:p>
    <w:p w14:paraId="45E86A93" w14:textId="77777777" w:rsidR="00CE4900" w:rsidRPr="00242116" w:rsidRDefault="00CE4900" w:rsidP="00CD7382">
      <w:pPr>
        <w:jc w:val="center"/>
        <w:rPr>
          <w:b/>
          <w:sz w:val="28"/>
          <w:szCs w:val="28"/>
        </w:rPr>
      </w:pPr>
      <w:r w:rsidRPr="00242116">
        <w:rPr>
          <w:b/>
          <w:sz w:val="28"/>
          <w:szCs w:val="28"/>
        </w:rPr>
        <w:t>Millie Gonzalez, Framingham State University</w:t>
      </w:r>
    </w:p>
    <w:p w14:paraId="004D674B" w14:textId="77777777" w:rsidR="00CE4900" w:rsidRPr="00242116" w:rsidRDefault="00CE4900" w:rsidP="00CD7382">
      <w:pPr>
        <w:jc w:val="center"/>
        <w:rPr>
          <w:b/>
          <w:sz w:val="28"/>
          <w:szCs w:val="28"/>
        </w:rPr>
      </w:pPr>
      <w:r w:rsidRPr="00242116">
        <w:rPr>
          <w:b/>
          <w:sz w:val="28"/>
          <w:szCs w:val="28"/>
        </w:rPr>
        <w:t>Cindy Mack, Student, Massasoit Community College</w:t>
      </w:r>
    </w:p>
    <w:p w14:paraId="34804C36" w14:textId="77777777" w:rsidR="00CE4900" w:rsidRPr="00242116" w:rsidRDefault="00CE4900" w:rsidP="00CD7382">
      <w:pPr>
        <w:jc w:val="center"/>
        <w:rPr>
          <w:b/>
          <w:sz w:val="28"/>
          <w:szCs w:val="28"/>
        </w:rPr>
      </w:pPr>
      <w:r w:rsidRPr="00242116">
        <w:rPr>
          <w:b/>
          <w:sz w:val="28"/>
          <w:szCs w:val="28"/>
        </w:rPr>
        <w:t>Donna Maturi, Middlesex Community College</w:t>
      </w:r>
    </w:p>
    <w:p w14:paraId="38F894A7" w14:textId="77777777" w:rsidR="00CE4900" w:rsidRPr="00242116" w:rsidRDefault="00CE4900" w:rsidP="00CD7382">
      <w:pPr>
        <w:jc w:val="center"/>
        <w:rPr>
          <w:b/>
          <w:sz w:val="28"/>
          <w:szCs w:val="28"/>
        </w:rPr>
      </w:pPr>
      <w:r w:rsidRPr="00242116">
        <w:rPr>
          <w:b/>
          <w:sz w:val="28"/>
          <w:szCs w:val="28"/>
        </w:rPr>
        <w:t>Donna Mellen, University of Massachusetts Lowell</w:t>
      </w:r>
    </w:p>
    <w:p w14:paraId="44F1C03F" w14:textId="20219810" w:rsidR="007F0435" w:rsidRPr="00242116" w:rsidRDefault="00CE4900" w:rsidP="00CC53F5">
      <w:pPr>
        <w:jc w:val="center"/>
        <w:rPr>
          <w:b/>
          <w:sz w:val="28"/>
          <w:szCs w:val="28"/>
        </w:rPr>
      </w:pPr>
      <w:r w:rsidRPr="00242116">
        <w:rPr>
          <w:b/>
          <w:sz w:val="28"/>
          <w:szCs w:val="28"/>
        </w:rPr>
        <w:t>Bernadette Sibuma, Mass. Bay Community College</w:t>
      </w:r>
    </w:p>
    <w:p w14:paraId="021C4EE3" w14:textId="02EF5029" w:rsidR="002E3AB4" w:rsidRDefault="002E3AB4" w:rsidP="002E3AB4">
      <w:pPr>
        <w:jc w:val="center"/>
        <w:rPr>
          <w:b/>
          <w:sz w:val="28"/>
          <w:szCs w:val="28"/>
        </w:rPr>
      </w:pPr>
      <w:r>
        <w:rPr>
          <w:b/>
          <w:sz w:val="28"/>
          <w:szCs w:val="28"/>
        </w:rPr>
        <w:t>Marilyn Billings, University of Massachusetts Amherst</w:t>
      </w:r>
      <w:r w:rsidR="00FA54B0">
        <w:rPr>
          <w:b/>
          <w:sz w:val="28"/>
          <w:szCs w:val="28"/>
        </w:rPr>
        <w:t>, Ex-Officio and Advisory Council Co-Chair</w:t>
      </w:r>
    </w:p>
    <w:p w14:paraId="31E2EB08" w14:textId="2AB75E86" w:rsidR="00FA54B0" w:rsidRDefault="00FA54B0" w:rsidP="00FA54B0">
      <w:pPr>
        <w:jc w:val="center"/>
        <w:rPr>
          <w:b/>
          <w:sz w:val="28"/>
          <w:szCs w:val="28"/>
        </w:rPr>
      </w:pPr>
      <w:r w:rsidRPr="00242116">
        <w:rPr>
          <w:b/>
          <w:sz w:val="28"/>
          <w:szCs w:val="28"/>
        </w:rPr>
        <w:t>Robert Awkward, Staff, Mass. Department of Higher Education</w:t>
      </w:r>
    </w:p>
    <w:p w14:paraId="2667E55C" w14:textId="77777777" w:rsidR="00CE4900" w:rsidRPr="00242116" w:rsidRDefault="00CE4900" w:rsidP="002E3AB4">
      <w:pPr>
        <w:rPr>
          <w:b/>
          <w:sz w:val="28"/>
          <w:szCs w:val="28"/>
        </w:rPr>
      </w:pPr>
    </w:p>
    <w:p w14:paraId="7AD6C892" w14:textId="10B33D76" w:rsidR="00CE4900" w:rsidRPr="006728BE" w:rsidRDefault="00E21039" w:rsidP="00CD7382">
      <w:pPr>
        <w:jc w:val="center"/>
        <w:rPr>
          <w:b/>
          <w:sz w:val="28"/>
          <w:szCs w:val="28"/>
        </w:rPr>
      </w:pPr>
      <w:r>
        <w:rPr>
          <w:b/>
          <w:sz w:val="28"/>
          <w:szCs w:val="28"/>
        </w:rPr>
        <w:t xml:space="preserve">June </w:t>
      </w:r>
      <w:r w:rsidR="00880B50">
        <w:rPr>
          <w:b/>
          <w:sz w:val="28"/>
          <w:szCs w:val="28"/>
        </w:rPr>
        <w:t>8</w:t>
      </w:r>
      <w:r w:rsidR="00CE4900" w:rsidRPr="006728BE">
        <w:rPr>
          <w:b/>
          <w:sz w:val="28"/>
          <w:szCs w:val="28"/>
        </w:rPr>
        <w:t>, 2021</w:t>
      </w:r>
    </w:p>
    <w:p w14:paraId="0D08D9FF" w14:textId="59A952E5" w:rsidR="000F7801" w:rsidRPr="006728BE" w:rsidRDefault="000F7801" w:rsidP="00CD7382">
      <w:pPr>
        <w:jc w:val="center"/>
        <w:rPr>
          <w:b/>
          <w:sz w:val="28"/>
          <w:szCs w:val="28"/>
        </w:rPr>
      </w:pPr>
      <w:r w:rsidRPr="006728BE">
        <w:rPr>
          <w:b/>
          <w:noProof/>
          <w:sz w:val="28"/>
          <w:szCs w:val="28"/>
        </w:rPr>
        <w:drawing>
          <wp:inline distT="0" distB="0" distL="0" distR="0" wp14:anchorId="4FDE13FA" wp14:editId="3724371F">
            <wp:extent cx="1371600" cy="10287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71600" cy="1028700"/>
                    </a:xfrm>
                    <a:prstGeom prst="rect">
                      <a:avLst/>
                    </a:prstGeom>
                    <a:ln>
                      <a:noFill/>
                    </a:ln>
                  </pic:spPr>
                </pic:pic>
              </a:graphicData>
            </a:graphic>
          </wp:inline>
        </w:drawing>
      </w:r>
    </w:p>
    <w:p w14:paraId="363A0FCB" w14:textId="231437B1" w:rsidR="000F7801" w:rsidRPr="006728BE" w:rsidRDefault="000F7801" w:rsidP="00CD7382">
      <w:pPr>
        <w:jc w:val="center"/>
        <w:rPr>
          <w:b/>
          <w:sz w:val="28"/>
          <w:szCs w:val="28"/>
        </w:rPr>
      </w:pPr>
    </w:p>
    <w:p w14:paraId="1CD97430" w14:textId="77777777" w:rsidR="00CE4900" w:rsidRPr="006728BE" w:rsidRDefault="00CE4900" w:rsidP="00CD7382">
      <w:pPr>
        <w:jc w:val="center"/>
        <w:rPr>
          <w:b/>
          <w:sz w:val="28"/>
          <w:szCs w:val="28"/>
        </w:rPr>
      </w:pPr>
    </w:p>
    <w:p w14:paraId="5D4B25AF" w14:textId="77777777" w:rsidR="00CE4900" w:rsidRPr="006728BE" w:rsidRDefault="00CE4900" w:rsidP="00CD7382">
      <w:pPr>
        <w:jc w:val="center"/>
        <w:rPr>
          <w:b/>
          <w:sz w:val="28"/>
          <w:szCs w:val="28"/>
        </w:rPr>
      </w:pPr>
    </w:p>
    <w:p w14:paraId="26F19905" w14:textId="77777777" w:rsidR="00CE4900" w:rsidRPr="006728BE" w:rsidRDefault="00CE4900" w:rsidP="00CD7382">
      <w:pPr>
        <w:jc w:val="center"/>
        <w:rPr>
          <w:b/>
          <w:sz w:val="28"/>
          <w:szCs w:val="28"/>
        </w:rPr>
      </w:pPr>
    </w:p>
    <w:p w14:paraId="1D88249E" w14:textId="77777777" w:rsidR="00CE4900" w:rsidRPr="006728BE" w:rsidRDefault="00CE4900" w:rsidP="00CD7382">
      <w:pPr>
        <w:jc w:val="center"/>
        <w:rPr>
          <w:b/>
          <w:sz w:val="28"/>
          <w:szCs w:val="28"/>
        </w:rPr>
      </w:pPr>
      <w:r w:rsidRPr="006728BE">
        <w:rPr>
          <w:b/>
          <w:sz w:val="28"/>
          <w:szCs w:val="28"/>
        </w:rPr>
        <w:t>Table of Contents</w:t>
      </w:r>
    </w:p>
    <w:p w14:paraId="0AF18609" w14:textId="77777777" w:rsidR="004F7898" w:rsidRPr="006728BE" w:rsidRDefault="004F7898" w:rsidP="00CE4900">
      <w:pPr>
        <w:rPr>
          <w:sz w:val="24"/>
          <w:szCs w:val="24"/>
        </w:rPr>
      </w:pPr>
    </w:p>
    <w:p w14:paraId="6EAFC96E" w14:textId="77777777" w:rsidR="004F7898" w:rsidRPr="006728BE" w:rsidRDefault="004F7898" w:rsidP="00CE4900">
      <w:pPr>
        <w:rPr>
          <w:sz w:val="24"/>
          <w:szCs w:val="24"/>
        </w:rPr>
      </w:pPr>
      <w:r w:rsidRPr="006728BE">
        <w:rPr>
          <w:sz w:val="24"/>
          <w:szCs w:val="24"/>
        </w:rPr>
        <w:t>Acknowledgments..........................................................................................................3</w:t>
      </w:r>
    </w:p>
    <w:p w14:paraId="68CF69B5" w14:textId="77777777" w:rsidR="00CE4900" w:rsidRPr="006728BE" w:rsidRDefault="00CE4900" w:rsidP="00CE4900">
      <w:pPr>
        <w:rPr>
          <w:sz w:val="24"/>
          <w:szCs w:val="24"/>
        </w:rPr>
      </w:pPr>
      <w:r w:rsidRPr="006728BE">
        <w:rPr>
          <w:sz w:val="24"/>
          <w:szCs w:val="24"/>
        </w:rPr>
        <w:t>Open Educational Resources................................................................</w:t>
      </w:r>
      <w:r w:rsidR="004B20C8" w:rsidRPr="006728BE">
        <w:rPr>
          <w:sz w:val="24"/>
          <w:szCs w:val="24"/>
        </w:rPr>
        <w:t>.......................</w:t>
      </w:r>
      <w:r w:rsidRPr="006728BE">
        <w:rPr>
          <w:sz w:val="24"/>
          <w:szCs w:val="24"/>
        </w:rPr>
        <w:t>...</w:t>
      </w:r>
      <w:r w:rsidR="004F7898" w:rsidRPr="006728BE">
        <w:rPr>
          <w:sz w:val="24"/>
          <w:szCs w:val="24"/>
        </w:rPr>
        <w:t>4</w:t>
      </w:r>
    </w:p>
    <w:p w14:paraId="7817428E" w14:textId="77777777" w:rsidR="00CE4900" w:rsidRPr="006728BE" w:rsidRDefault="00CE4900" w:rsidP="00CE4900">
      <w:pPr>
        <w:rPr>
          <w:sz w:val="24"/>
          <w:szCs w:val="24"/>
        </w:rPr>
      </w:pPr>
      <w:r w:rsidRPr="006728BE">
        <w:rPr>
          <w:sz w:val="24"/>
          <w:szCs w:val="24"/>
        </w:rPr>
        <w:t>Overview................................................................................................</w:t>
      </w:r>
      <w:r w:rsidR="004B20C8" w:rsidRPr="006728BE">
        <w:rPr>
          <w:sz w:val="24"/>
          <w:szCs w:val="24"/>
        </w:rPr>
        <w:t>.........................</w:t>
      </w:r>
      <w:r w:rsidR="004F7898" w:rsidRPr="006728BE">
        <w:rPr>
          <w:sz w:val="24"/>
          <w:szCs w:val="24"/>
        </w:rPr>
        <w:t>4</w:t>
      </w:r>
    </w:p>
    <w:p w14:paraId="2F6140D1" w14:textId="77777777" w:rsidR="00CE4900" w:rsidRPr="006728BE" w:rsidRDefault="00CE4900" w:rsidP="00CE4900">
      <w:pPr>
        <w:rPr>
          <w:sz w:val="24"/>
          <w:szCs w:val="24"/>
        </w:rPr>
      </w:pPr>
      <w:r w:rsidRPr="006728BE">
        <w:rPr>
          <w:sz w:val="24"/>
          <w:szCs w:val="24"/>
        </w:rPr>
        <w:t>Preamble.................................................................................................</w:t>
      </w:r>
      <w:r w:rsidR="004B20C8" w:rsidRPr="006728BE">
        <w:rPr>
          <w:sz w:val="24"/>
          <w:szCs w:val="24"/>
        </w:rPr>
        <w:t>........................</w:t>
      </w:r>
      <w:r w:rsidR="004F7898" w:rsidRPr="006728BE">
        <w:rPr>
          <w:sz w:val="24"/>
          <w:szCs w:val="24"/>
        </w:rPr>
        <w:t>5</w:t>
      </w:r>
    </w:p>
    <w:p w14:paraId="410055E3" w14:textId="77777777" w:rsidR="00CE4900" w:rsidRPr="006728BE" w:rsidRDefault="00CE4900" w:rsidP="00CE4900">
      <w:pPr>
        <w:rPr>
          <w:sz w:val="24"/>
          <w:szCs w:val="24"/>
        </w:rPr>
      </w:pPr>
      <w:r w:rsidRPr="006728BE">
        <w:rPr>
          <w:sz w:val="24"/>
          <w:szCs w:val="24"/>
        </w:rPr>
        <w:t>OER Type Policies</w:t>
      </w:r>
    </w:p>
    <w:p w14:paraId="44EBB5A3" w14:textId="71B62429" w:rsidR="00CE4900" w:rsidRPr="006728BE" w:rsidRDefault="00CE4900" w:rsidP="00CE4900">
      <w:pPr>
        <w:pStyle w:val="ListParagraph"/>
        <w:numPr>
          <w:ilvl w:val="0"/>
          <w:numId w:val="3"/>
        </w:numPr>
        <w:rPr>
          <w:sz w:val="24"/>
          <w:szCs w:val="24"/>
        </w:rPr>
      </w:pPr>
      <w:r w:rsidRPr="006728BE">
        <w:rPr>
          <w:sz w:val="24"/>
          <w:szCs w:val="24"/>
        </w:rPr>
        <w:t>OER/No Cost</w:t>
      </w:r>
      <w:r w:rsidR="004827B4">
        <w:rPr>
          <w:sz w:val="24"/>
          <w:szCs w:val="24"/>
        </w:rPr>
        <w:t>/Library Resources</w:t>
      </w:r>
      <w:r w:rsidRPr="006728BE">
        <w:rPr>
          <w:sz w:val="24"/>
          <w:szCs w:val="24"/>
        </w:rPr>
        <w:t>.....................................................</w:t>
      </w:r>
      <w:r w:rsidR="004B20C8" w:rsidRPr="006728BE">
        <w:rPr>
          <w:sz w:val="24"/>
          <w:szCs w:val="24"/>
        </w:rPr>
        <w:t>.....................</w:t>
      </w:r>
      <w:r w:rsidR="004F7898" w:rsidRPr="006728BE">
        <w:rPr>
          <w:sz w:val="24"/>
          <w:szCs w:val="24"/>
        </w:rPr>
        <w:t>6</w:t>
      </w:r>
    </w:p>
    <w:p w14:paraId="21A415B1" w14:textId="5EBA15DF" w:rsidR="004B20C8" w:rsidRPr="006728BE" w:rsidRDefault="004B20C8" w:rsidP="00CE4900">
      <w:pPr>
        <w:pStyle w:val="ListParagraph"/>
        <w:numPr>
          <w:ilvl w:val="0"/>
          <w:numId w:val="3"/>
        </w:numPr>
        <w:rPr>
          <w:sz w:val="24"/>
          <w:szCs w:val="24"/>
        </w:rPr>
      </w:pPr>
      <w:r w:rsidRPr="006728BE">
        <w:rPr>
          <w:sz w:val="24"/>
          <w:szCs w:val="24"/>
        </w:rPr>
        <w:t>Low-Cost ($50</w:t>
      </w:r>
      <w:r w:rsidR="00BA7C5C" w:rsidRPr="006728BE">
        <w:rPr>
          <w:sz w:val="24"/>
          <w:szCs w:val="24"/>
        </w:rPr>
        <w:t xml:space="preserve"> or less</w:t>
      </w:r>
      <w:r w:rsidRPr="006728BE">
        <w:rPr>
          <w:sz w:val="24"/>
          <w:szCs w:val="24"/>
        </w:rPr>
        <w:t>)........................</w:t>
      </w:r>
      <w:r w:rsidR="00DD6E18" w:rsidRPr="006728BE">
        <w:rPr>
          <w:sz w:val="24"/>
          <w:szCs w:val="24"/>
        </w:rPr>
        <w:t>....</w:t>
      </w:r>
      <w:r w:rsidR="00C60014" w:rsidRPr="006728BE">
        <w:rPr>
          <w:sz w:val="24"/>
          <w:szCs w:val="24"/>
        </w:rPr>
        <w:t>....</w:t>
      </w:r>
      <w:r w:rsidR="00DD6E18" w:rsidRPr="006728BE">
        <w:rPr>
          <w:sz w:val="24"/>
          <w:szCs w:val="24"/>
        </w:rPr>
        <w:t>....</w:t>
      </w:r>
      <w:r w:rsidRPr="006728BE">
        <w:rPr>
          <w:sz w:val="24"/>
          <w:szCs w:val="24"/>
        </w:rPr>
        <w:t>.....................................................</w:t>
      </w:r>
      <w:r w:rsidR="00880B50">
        <w:rPr>
          <w:sz w:val="24"/>
          <w:szCs w:val="24"/>
        </w:rPr>
        <w:t>.</w:t>
      </w:r>
      <w:r w:rsidR="004F7898" w:rsidRPr="006728BE">
        <w:rPr>
          <w:sz w:val="24"/>
          <w:szCs w:val="24"/>
        </w:rPr>
        <w:t>8</w:t>
      </w:r>
    </w:p>
    <w:p w14:paraId="2EE0FB39" w14:textId="77777777" w:rsidR="004B20C8" w:rsidRPr="006728BE" w:rsidRDefault="004B20C8" w:rsidP="004B20C8">
      <w:pPr>
        <w:rPr>
          <w:sz w:val="24"/>
          <w:szCs w:val="24"/>
        </w:rPr>
      </w:pPr>
      <w:r w:rsidRPr="006728BE">
        <w:rPr>
          <w:sz w:val="24"/>
          <w:szCs w:val="24"/>
        </w:rPr>
        <w:t>OER Recommended Practices</w:t>
      </w:r>
    </w:p>
    <w:p w14:paraId="08127DF8" w14:textId="77777777" w:rsidR="004B20C8" w:rsidRPr="006728BE" w:rsidRDefault="004B20C8" w:rsidP="004B20C8">
      <w:pPr>
        <w:pStyle w:val="ListParagraph"/>
        <w:numPr>
          <w:ilvl w:val="0"/>
          <w:numId w:val="3"/>
        </w:numPr>
        <w:rPr>
          <w:sz w:val="24"/>
          <w:szCs w:val="24"/>
        </w:rPr>
      </w:pPr>
      <w:r w:rsidRPr="006728BE">
        <w:rPr>
          <w:sz w:val="24"/>
          <w:szCs w:val="24"/>
        </w:rPr>
        <w:t>Academic Leadership..........................................................................................</w:t>
      </w:r>
      <w:r w:rsidR="004F7898" w:rsidRPr="006728BE">
        <w:rPr>
          <w:sz w:val="24"/>
          <w:szCs w:val="24"/>
        </w:rPr>
        <w:t>.9</w:t>
      </w:r>
    </w:p>
    <w:p w14:paraId="487758C7" w14:textId="6AC06345" w:rsidR="004F7898" w:rsidRPr="006728BE" w:rsidRDefault="004B20C8" w:rsidP="007422DF">
      <w:pPr>
        <w:pStyle w:val="ListParagraph"/>
        <w:numPr>
          <w:ilvl w:val="0"/>
          <w:numId w:val="3"/>
        </w:numPr>
        <w:rPr>
          <w:sz w:val="24"/>
          <w:szCs w:val="24"/>
        </w:rPr>
      </w:pPr>
      <w:r w:rsidRPr="006728BE">
        <w:rPr>
          <w:sz w:val="24"/>
          <w:szCs w:val="24"/>
        </w:rPr>
        <w:t xml:space="preserve">OER </w:t>
      </w:r>
      <w:r w:rsidR="00C317B6">
        <w:rPr>
          <w:sz w:val="24"/>
          <w:szCs w:val="24"/>
        </w:rPr>
        <w:t xml:space="preserve">Stakeholder </w:t>
      </w:r>
      <w:r w:rsidRPr="006728BE">
        <w:rPr>
          <w:sz w:val="24"/>
          <w:szCs w:val="24"/>
        </w:rPr>
        <w:t>Implementation Committee...</w:t>
      </w:r>
      <w:r w:rsidR="00C317B6">
        <w:rPr>
          <w:sz w:val="24"/>
          <w:szCs w:val="24"/>
        </w:rPr>
        <w:t xml:space="preserve"> </w:t>
      </w:r>
      <w:r w:rsidRPr="006728BE">
        <w:rPr>
          <w:sz w:val="24"/>
          <w:szCs w:val="24"/>
        </w:rPr>
        <w:t>...........................................</w:t>
      </w:r>
      <w:r w:rsidR="00B00ED7" w:rsidRPr="0060588F">
        <w:rPr>
          <w:sz w:val="24"/>
          <w:szCs w:val="24"/>
        </w:rPr>
        <w:t>...</w:t>
      </w:r>
      <w:r w:rsidRPr="006728BE">
        <w:rPr>
          <w:sz w:val="24"/>
          <w:szCs w:val="24"/>
        </w:rPr>
        <w:t>...</w:t>
      </w:r>
      <w:r w:rsidR="00FF3C78">
        <w:rPr>
          <w:sz w:val="24"/>
          <w:szCs w:val="24"/>
        </w:rPr>
        <w:t>9</w:t>
      </w:r>
    </w:p>
    <w:p w14:paraId="2595A149" w14:textId="76A890CC" w:rsidR="004B20C8" w:rsidRPr="006728BE" w:rsidRDefault="004B20C8" w:rsidP="007422DF">
      <w:pPr>
        <w:pStyle w:val="ListParagraph"/>
        <w:numPr>
          <w:ilvl w:val="0"/>
          <w:numId w:val="3"/>
        </w:numPr>
        <w:rPr>
          <w:sz w:val="24"/>
          <w:szCs w:val="24"/>
        </w:rPr>
      </w:pPr>
      <w:r w:rsidRPr="006728BE">
        <w:rPr>
          <w:sz w:val="24"/>
          <w:szCs w:val="24"/>
        </w:rPr>
        <w:t xml:space="preserve">OER </w:t>
      </w:r>
      <w:r w:rsidR="00D80FD0">
        <w:rPr>
          <w:sz w:val="24"/>
          <w:szCs w:val="24"/>
        </w:rPr>
        <w:t>Course Marking</w:t>
      </w:r>
      <w:r w:rsidRPr="006728BE">
        <w:rPr>
          <w:sz w:val="24"/>
          <w:szCs w:val="24"/>
        </w:rPr>
        <w:t xml:space="preserve"> Process..........</w:t>
      </w:r>
      <w:r w:rsidR="00D80FD0" w:rsidRPr="006728BE">
        <w:rPr>
          <w:sz w:val="24"/>
          <w:szCs w:val="24"/>
        </w:rPr>
        <w:t>.</w:t>
      </w:r>
      <w:r w:rsidRPr="006728BE">
        <w:rPr>
          <w:sz w:val="24"/>
          <w:szCs w:val="24"/>
        </w:rPr>
        <w:t>.........................................................</w:t>
      </w:r>
      <w:r w:rsidR="004F7898" w:rsidRPr="006728BE">
        <w:rPr>
          <w:sz w:val="24"/>
          <w:szCs w:val="24"/>
        </w:rPr>
        <w:t>....</w:t>
      </w:r>
      <w:r w:rsidRPr="006728BE">
        <w:rPr>
          <w:sz w:val="24"/>
          <w:szCs w:val="24"/>
        </w:rPr>
        <w:t>.....</w:t>
      </w:r>
      <w:r w:rsidR="004F7898" w:rsidRPr="006728BE">
        <w:rPr>
          <w:sz w:val="24"/>
          <w:szCs w:val="24"/>
        </w:rPr>
        <w:t>.</w:t>
      </w:r>
      <w:r w:rsidR="00880B50">
        <w:rPr>
          <w:sz w:val="24"/>
          <w:szCs w:val="24"/>
        </w:rPr>
        <w:t>..9</w:t>
      </w:r>
    </w:p>
    <w:p w14:paraId="785942EF" w14:textId="34E209B9" w:rsidR="004B20C8" w:rsidRPr="006728BE" w:rsidRDefault="004B20C8" w:rsidP="004B20C8">
      <w:pPr>
        <w:rPr>
          <w:sz w:val="24"/>
          <w:szCs w:val="24"/>
        </w:rPr>
      </w:pPr>
      <w:r w:rsidRPr="006728BE">
        <w:rPr>
          <w:sz w:val="24"/>
          <w:szCs w:val="24"/>
        </w:rPr>
        <w:t>References......................................................................................................................</w:t>
      </w:r>
      <w:r w:rsidR="00880B50">
        <w:rPr>
          <w:sz w:val="24"/>
          <w:szCs w:val="24"/>
        </w:rPr>
        <w:t>.</w:t>
      </w:r>
      <w:r w:rsidR="004F7898" w:rsidRPr="006728BE">
        <w:rPr>
          <w:sz w:val="24"/>
          <w:szCs w:val="24"/>
        </w:rPr>
        <w:t>11</w:t>
      </w:r>
    </w:p>
    <w:p w14:paraId="1369CDBA" w14:textId="77777777" w:rsidR="004B20C8" w:rsidRPr="006728BE" w:rsidRDefault="004B20C8" w:rsidP="004B20C8">
      <w:pPr>
        <w:rPr>
          <w:sz w:val="24"/>
          <w:szCs w:val="24"/>
        </w:rPr>
      </w:pPr>
      <w:r w:rsidRPr="006728BE">
        <w:rPr>
          <w:sz w:val="24"/>
          <w:szCs w:val="24"/>
        </w:rPr>
        <w:t>Appendices</w:t>
      </w:r>
    </w:p>
    <w:p w14:paraId="5D0618A2" w14:textId="77777777" w:rsidR="004B20C8" w:rsidRPr="006728BE" w:rsidRDefault="004B20C8" w:rsidP="004B20C8">
      <w:pPr>
        <w:pStyle w:val="ListParagraph"/>
        <w:numPr>
          <w:ilvl w:val="0"/>
          <w:numId w:val="3"/>
        </w:numPr>
        <w:rPr>
          <w:sz w:val="24"/>
          <w:szCs w:val="24"/>
        </w:rPr>
      </w:pPr>
      <w:r w:rsidRPr="006728BE">
        <w:rPr>
          <w:sz w:val="24"/>
          <w:szCs w:val="24"/>
        </w:rPr>
        <w:t>Appendix A: Massachusetts Public Higher Education: Course</w:t>
      </w:r>
    </w:p>
    <w:p w14:paraId="4DEBE44E" w14:textId="77777777" w:rsidR="004B20C8" w:rsidRPr="006728BE" w:rsidRDefault="004B20C8" w:rsidP="004B20C8">
      <w:pPr>
        <w:pStyle w:val="ListParagraph"/>
        <w:rPr>
          <w:sz w:val="24"/>
          <w:szCs w:val="24"/>
        </w:rPr>
      </w:pPr>
      <w:r w:rsidRPr="006728BE">
        <w:rPr>
          <w:sz w:val="24"/>
          <w:szCs w:val="24"/>
        </w:rPr>
        <w:t>Marking Survey (June/July 2020)........................................................................</w:t>
      </w:r>
      <w:r w:rsidR="004F7898" w:rsidRPr="006728BE">
        <w:rPr>
          <w:sz w:val="24"/>
          <w:szCs w:val="24"/>
        </w:rPr>
        <w:t>.13</w:t>
      </w:r>
    </w:p>
    <w:p w14:paraId="5AC724A1" w14:textId="77777777" w:rsidR="00E21039" w:rsidRPr="00E21039" w:rsidRDefault="004B20C8" w:rsidP="004B20C8">
      <w:pPr>
        <w:pStyle w:val="ListParagraph"/>
        <w:numPr>
          <w:ilvl w:val="0"/>
          <w:numId w:val="3"/>
        </w:numPr>
        <w:rPr>
          <w:b/>
          <w:sz w:val="28"/>
          <w:szCs w:val="28"/>
        </w:rPr>
      </w:pPr>
      <w:r w:rsidRPr="006728BE">
        <w:rPr>
          <w:sz w:val="24"/>
          <w:szCs w:val="24"/>
        </w:rPr>
        <w:t>Appendix B: Course Flagging Case Studies Interview Summary..........................</w:t>
      </w:r>
      <w:r w:rsidR="004F7898" w:rsidRPr="006728BE">
        <w:rPr>
          <w:sz w:val="24"/>
          <w:szCs w:val="24"/>
        </w:rPr>
        <w:t>19</w:t>
      </w:r>
    </w:p>
    <w:p w14:paraId="6DA25BED" w14:textId="36651D30" w:rsidR="004B20C8" w:rsidRPr="006728BE" w:rsidRDefault="00E21039" w:rsidP="004B20C8">
      <w:pPr>
        <w:pStyle w:val="ListParagraph"/>
        <w:numPr>
          <w:ilvl w:val="0"/>
          <w:numId w:val="3"/>
        </w:numPr>
        <w:rPr>
          <w:b/>
          <w:sz w:val="28"/>
          <w:szCs w:val="28"/>
        </w:rPr>
      </w:pPr>
      <w:r>
        <w:rPr>
          <w:sz w:val="24"/>
          <w:szCs w:val="24"/>
        </w:rPr>
        <w:t>Appendix C: Summary of Campus Feedback to these Proposals.......................</w:t>
      </w:r>
      <w:r w:rsidR="00880B50">
        <w:rPr>
          <w:sz w:val="24"/>
          <w:szCs w:val="24"/>
        </w:rPr>
        <w:t>.</w:t>
      </w:r>
      <w:r>
        <w:rPr>
          <w:sz w:val="24"/>
          <w:szCs w:val="24"/>
        </w:rPr>
        <w:t>.22</w:t>
      </w:r>
      <w:r w:rsidR="004B20C8" w:rsidRPr="006728BE">
        <w:rPr>
          <w:sz w:val="24"/>
          <w:szCs w:val="24"/>
        </w:rPr>
        <w:t xml:space="preserve"> </w:t>
      </w:r>
    </w:p>
    <w:p w14:paraId="022A4E7D" w14:textId="77777777" w:rsidR="00CE4900" w:rsidRPr="006728BE" w:rsidRDefault="00CE4900" w:rsidP="00CD7382">
      <w:pPr>
        <w:jc w:val="center"/>
        <w:rPr>
          <w:b/>
          <w:sz w:val="28"/>
          <w:szCs w:val="28"/>
        </w:rPr>
      </w:pPr>
    </w:p>
    <w:p w14:paraId="2C11D466" w14:textId="77777777" w:rsidR="00CE4900" w:rsidRPr="006728BE" w:rsidRDefault="00CE4900" w:rsidP="00CD7382">
      <w:pPr>
        <w:jc w:val="center"/>
        <w:rPr>
          <w:b/>
          <w:sz w:val="28"/>
          <w:szCs w:val="28"/>
        </w:rPr>
      </w:pPr>
    </w:p>
    <w:p w14:paraId="430E0F5E" w14:textId="3AE8EB67" w:rsidR="007F187D" w:rsidRDefault="007F187D">
      <w:pPr>
        <w:rPr>
          <w:b/>
          <w:sz w:val="28"/>
          <w:szCs w:val="28"/>
        </w:rPr>
      </w:pPr>
      <w:r>
        <w:rPr>
          <w:b/>
          <w:sz w:val="28"/>
          <w:szCs w:val="28"/>
        </w:rPr>
        <w:br w:type="page"/>
      </w:r>
    </w:p>
    <w:p w14:paraId="02EFA7DD" w14:textId="77777777" w:rsidR="00674FDA" w:rsidRPr="007F187D" w:rsidRDefault="00674FDA" w:rsidP="00BC5893">
      <w:pPr>
        <w:jc w:val="center"/>
        <w:rPr>
          <w:b/>
        </w:rPr>
      </w:pPr>
      <w:r w:rsidRPr="007F187D">
        <w:rPr>
          <w:b/>
        </w:rPr>
        <w:lastRenderedPageBreak/>
        <w:t>Acknowledgments</w:t>
      </w:r>
    </w:p>
    <w:p w14:paraId="3F078095" w14:textId="77777777" w:rsidR="00674FDA" w:rsidRPr="007F187D" w:rsidRDefault="00674FDA" w:rsidP="00CD7382">
      <w:pPr>
        <w:jc w:val="center"/>
        <w:rPr>
          <w:b/>
        </w:rPr>
      </w:pPr>
    </w:p>
    <w:p w14:paraId="1DDCAFEC" w14:textId="77777777" w:rsidR="00674FDA" w:rsidRPr="007F187D" w:rsidRDefault="00674FDA" w:rsidP="00674FDA">
      <w:r w:rsidRPr="007F187D">
        <w:t>We wish to extend acknowledgments to Jennifer</w:t>
      </w:r>
      <w:r w:rsidR="000B2AC8" w:rsidRPr="007F187D">
        <w:t xml:space="preserve"> </w:t>
      </w:r>
      <w:proofErr w:type="spellStart"/>
      <w:r w:rsidR="000B2AC8" w:rsidRPr="007F187D">
        <w:t>Cournoyer</w:t>
      </w:r>
      <w:proofErr w:type="spellEnd"/>
      <w:r w:rsidRPr="007F187D">
        <w:t xml:space="preserve">, </w:t>
      </w:r>
      <w:r w:rsidR="000B2AC8" w:rsidRPr="007F187D">
        <w:t>Vice President for Academic &amp; Student Affairs, River Valley Community College</w:t>
      </w:r>
      <w:r w:rsidRPr="007F187D">
        <w:t xml:space="preserve">, </w:t>
      </w:r>
      <w:r w:rsidR="000B2AC8" w:rsidRPr="007F187D">
        <w:t xml:space="preserve">who led the course marking effort for </w:t>
      </w:r>
      <w:r w:rsidRPr="007F187D">
        <w:t>the Community College System of New Hampshire</w:t>
      </w:r>
      <w:r w:rsidR="000B2AC8" w:rsidRPr="007F187D">
        <w:t>;</w:t>
      </w:r>
      <w:r w:rsidRPr="007F187D">
        <w:t xml:space="preserve"> and to </w:t>
      </w:r>
      <w:proofErr w:type="spellStart"/>
      <w:r w:rsidRPr="007F187D">
        <w:t>B</w:t>
      </w:r>
      <w:r w:rsidR="000B2AC8" w:rsidRPr="007F187D">
        <w:t>o</w:t>
      </w:r>
      <w:r w:rsidRPr="007F187D">
        <w:t>yo</w:t>
      </w:r>
      <w:r w:rsidR="000B2AC8" w:rsidRPr="007F187D">
        <w:t>u</w:t>
      </w:r>
      <w:r w:rsidRPr="007F187D">
        <w:t>ng</w:t>
      </w:r>
      <w:proofErr w:type="spellEnd"/>
      <w:r w:rsidRPr="007F187D">
        <w:t xml:space="preserve"> </w:t>
      </w:r>
      <w:proofErr w:type="spellStart"/>
      <w:r w:rsidRPr="007F187D">
        <w:t>Chae</w:t>
      </w:r>
      <w:proofErr w:type="spellEnd"/>
      <w:r w:rsidRPr="007F187D">
        <w:t xml:space="preserve">, </w:t>
      </w:r>
      <w:r w:rsidR="000B2AC8" w:rsidRPr="007F187D">
        <w:t xml:space="preserve">Policy Associate, Educational Technology &amp; Open Education, </w:t>
      </w:r>
      <w:r w:rsidRPr="007F187D">
        <w:t xml:space="preserve">Washington State </w:t>
      </w:r>
      <w:r w:rsidR="000B2AC8" w:rsidRPr="007F187D">
        <w:t>Board for Co</w:t>
      </w:r>
      <w:r w:rsidRPr="007F187D">
        <w:t>mmunity and Technical College</w:t>
      </w:r>
      <w:r w:rsidR="000B2AC8" w:rsidRPr="007F187D">
        <w:t>s</w:t>
      </w:r>
      <w:r w:rsidRPr="007F187D">
        <w:t xml:space="preserve"> for their invaluable assistance in providing </w:t>
      </w:r>
      <w:r w:rsidR="000B2AC8" w:rsidRPr="007F187D">
        <w:t>resources</w:t>
      </w:r>
      <w:r w:rsidRPr="007F187D">
        <w:t xml:space="preserve">, insight, and perspective </w:t>
      </w:r>
      <w:r w:rsidR="000B2AC8" w:rsidRPr="007F187D">
        <w:t>for</w:t>
      </w:r>
      <w:r w:rsidRPr="007F187D">
        <w:t xml:space="preserve"> this </w:t>
      </w:r>
      <w:r w:rsidR="001C11EA" w:rsidRPr="007F187D">
        <w:t>guide</w:t>
      </w:r>
      <w:r w:rsidRPr="007F187D">
        <w:t>.</w:t>
      </w:r>
    </w:p>
    <w:p w14:paraId="3655A868" w14:textId="77777777" w:rsidR="00674FDA" w:rsidRPr="007F187D" w:rsidRDefault="00674FDA" w:rsidP="00674FDA">
      <w:r w:rsidRPr="007F187D">
        <w:t>Although all the members of the Course Flagging Committee did their share</w:t>
      </w:r>
      <w:r w:rsidR="000B2AC8" w:rsidRPr="007F187D">
        <w:t xml:space="preserve"> of focused effort</w:t>
      </w:r>
      <w:r w:rsidRPr="007F187D">
        <w:t xml:space="preserve"> that led to the creation of this guide, the work to develop the initial survey</w:t>
      </w:r>
      <w:r w:rsidR="000B2AC8" w:rsidRPr="007F187D">
        <w:t xml:space="preserve"> and</w:t>
      </w:r>
      <w:r w:rsidRPr="007F187D">
        <w:t xml:space="preserve"> input and a</w:t>
      </w:r>
      <w:r w:rsidR="001C11EA" w:rsidRPr="007F187D">
        <w:t>ggregate</w:t>
      </w:r>
      <w:r w:rsidRPr="007F187D">
        <w:t xml:space="preserve"> the results required special effort. Donna Mellen, </w:t>
      </w:r>
      <w:r w:rsidR="000B2AC8" w:rsidRPr="007F187D">
        <w:t>Associate Director of Academic Technology</w:t>
      </w:r>
      <w:r w:rsidRPr="007F187D">
        <w:t xml:space="preserve">, the University of Massachusetts Lowell quietly, efficiently and effectively completed this significant task. </w:t>
      </w:r>
    </w:p>
    <w:p w14:paraId="0F2A760D" w14:textId="77777777" w:rsidR="00674FDA" w:rsidRPr="007F187D" w:rsidRDefault="00674FDA" w:rsidP="00674FDA">
      <w:r w:rsidRPr="007F187D">
        <w:t>Also, we would not have developed as thorough and as useful a document without the strong leadership of Danielle Leek, formerly with Bunker Hill Community College</w:t>
      </w:r>
      <w:r w:rsidR="000B2AC8" w:rsidRPr="007F187D">
        <w:t>,</w:t>
      </w:r>
      <w:r w:rsidRPr="007F187D">
        <w:t xml:space="preserve"> who began our journey and led much of this work with her characteristic humility, insight, hands-on expertise, and passion. </w:t>
      </w:r>
    </w:p>
    <w:p w14:paraId="6AFF8326" w14:textId="77777777" w:rsidR="00674FDA" w:rsidRPr="007F187D" w:rsidRDefault="00674FDA" w:rsidP="00CD7382">
      <w:pPr>
        <w:jc w:val="center"/>
        <w:rPr>
          <w:b/>
        </w:rPr>
      </w:pPr>
    </w:p>
    <w:p w14:paraId="67572C02" w14:textId="77777777" w:rsidR="00674FDA" w:rsidRPr="007F187D" w:rsidRDefault="00674FDA" w:rsidP="00CD7382">
      <w:pPr>
        <w:jc w:val="center"/>
        <w:rPr>
          <w:b/>
        </w:rPr>
      </w:pPr>
    </w:p>
    <w:p w14:paraId="16403573" w14:textId="77777777" w:rsidR="00674FDA" w:rsidRPr="007F187D" w:rsidRDefault="00674FDA" w:rsidP="00CD7382">
      <w:pPr>
        <w:jc w:val="center"/>
        <w:rPr>
          <w:b/>
        </w:rPr>
      </w:pPr>
    </w:p>
    <w:p w14:paraId="384F45C2" w14:textId="77777777" w:rsidR="00674FDA" w:rsidRPr="007F187D" w:rsidRDefault="00674FDA" w:rsidP="00CD7382">
      <w:pPr>
        <w:jc w:val="center"/>
        <w:rPr>
          <w:b/>
        </w:rPr>
      </w:pPr>
    </w:p>
    <w:p w14:paraId="5433FA2B" w14:textId="77777777" w:rsidR="00674FDA" w:rsidRPr="007F187D" w:rsidRDefault="00674FDA" w:rsidP="00CD7382">
      <w:pPr>
        <w:jc w:val="center"/>
        <w:rPr>
          <w:b/>
        </w:rPr>
      </w:pPr>
    </w:p>
    <w:p w14:paraId="69112387" w14:textId="77777777" w:rsidR="00674FDA" w:rsidRPr="007F187D" w:rsidRDefault="00674FDA" w:rsidP="00CD7382">
      <w:pPr>
        <w:jc w:val="center"/>
        <w:rPr>
          <w:b/>
        </w:rPr>
      </w:pPr>
    </w:p>
    <w:p w14:paraId="518CDF10" w14:textId="0C057BAB" w:rsidR="009B4104" w:rsidRPr="007F187D" w:rsidRDefault="009B4104">
      <w:pPr>
        <w:rPr>
          <w:b/>
        </w:rPr>
      </w:pPr>
      <w:r w:rsidRPr="007F187D">
        <w:rPr>
          <w:b/>
        </w:rPr>
        <w:br w:type="page"/>
      </w:r>
    </w:p>
    <w:p w14:paraId="1DEE5F55" w14:textId="289D3FD0" w:rsidR="00723ED9" w:rsidRPr="007F187D" w:rsidRDefault="00605947" w:rsidP="006728BE">
      <w:pPr>
        <w:jc w:val="center"/>
        <w:rPr>
          <w:b/>
          <w:sz w:val="24"/>
          <w:szCs w:val="24"/>
        </w:rPr>
      </w:pPr>
      <w:r w:rsidRPr="007F187D">
        <w:rPr>
          <w:b/>
          <w:sz w:val="24"/>
          <w:szCs w:val="24"/>
        </w:rPr>
        <w:lastRenderedPageBreak/>
        <w:t xml:space="preserve">Course Marking </w:t>
      </w:r>
      <w:r w:rsidR="001C3E87" w:rsidRPr="007F187D">
        <w:rPr>
          <w:b/>
          <w:sz w:val="24"/>
          <w:szCs w:val="24"/>
        </w:rPr>
        <w:t>Implementation Guide</w:t>
      </w:r>
      <w:r w:rsidR="00BC5947">
        <w:rPr>
          <w:b/>
          <w:sz w:val="24"/>
          <w:szCs w:val="24"/>
        </w:rPr>
        <w:t>lines</w:t>
      </w:r>
    </w:p>
    <w:p w14:paraId="69288D4B" w14:textId="330C760E" w:rsidR="005B3DF2" w:rsidRPr="007F187D" w:rsidRDefault="001C3E87" w:rsidP="00CD7382">
      <w:pPr>
        <w:jc w:val="center"/>
        <w:rPr>
          <w:b/>
          <w:sz w:val="24"/>
          <w:szCs w:val="24"/>
        </w:rPr>
      </w:pPr>
      <w:r w:rsidRPr="007F187D">
        <w:rPr>
          <w:b/>
          <w:sz w:val="24"/>
          <w:szCs w:val="24"/>
        </w:rPr>
        <w:t>Massachusetts Public Higher Education</w:t>
      </w:r>
    </w:p>
    <w:p w14:paraId="18660EAC" w14:textId="77777777" w:rsidR="00BF6381" w:rsidRPr="007F187D" w:rsidRDefault="00BF6381" w:rsidP="006728BE">
      <w:pPr>
        <w:jc w:val="center"/>
        <w:rPr>
          <w:b/>
        </w:rPr>
      </w:pPr>
    </w:p>
    <w:p w14:paraId="1E4D9548" w14:textId="77777777" w:rsidR="00757EBB" w:rsidRPr="007F187D" w:rsidRDefault="00757EBB" w:rsidP="00757EBB">
      <w:pPr>
        <w:rPr>
          <w:b/>
        </w:rPr>
      </w:pPr>
      <w:r w:rsidRPr="007F187D">
        <w:rPr>
          <w:b/>
        </w:rPr>
        <w:t>Open Educational Resources (OER)</w:t>
      </w:r>
    </w:p>
    <w:p w14:paraId="2164B8DC" w14:textId="7C3B9841" w:rsidR="00757EBB" w:rsidRPr="007F187D" w:rsidRDefault="00757EBB" w:rsidP="00757EBB">
      <w:pPr>
        <w:rPr>
          <w:rFonts w:cs="Segoe UI"/>
          <w:bCs/>
        </w:rPr>
      </w:pPr>
      <w:r w:rsidRPr="007F187D">
        <w:rPr>
          <w:rFonts w:cs="Segoe UI"/>
          <w:bCs/>
        </w:rPr>
        <w:t>The effort to create course marking of open educational resources – both free and low</w:t>
      </w:r>
      <w:r w:rsidR="00A431A3" w:rsidRPr="007F187D">
        <w:rPr>
          <w:rFonts w:cs="Segoe UI"/>
          <w:bCs/>
        </w:rPr>
        <w:t>-</w:t>
      </w:r>
      <w:r w:rsidRPr="007F187D">
        <w:rPr>
          <w:rFonts w:cs="Segoe UI"/>
          <w:bCs/>
        </w:rPr>
        <w:t>cost - throughout public higher education is being pursued, in part, because the Massachusetts Board of Higher Education voted unanimously on October 22, 2019</w:t>
      </w:r>
      <w:r w:rsidR="00BB1E96">
        <w:rPr>
          <w:rFonts w:cs="Segoe UI"/>
          <w:bCs/>
        </w:rPr>
        <w:t xml:space="preserve"> (AAC 20-03)</w:t>
      </w:r>
      <w:r w:rsidRPr="007F187D">
        <w:rPr>
          <w:rFonts w:cs="Segoe UI"/>
          <w:bCs/>
        </w:rPr>
        <w:t>, to adopt this recommendation and encourage its implementation</w:t>
      </w:r>
      <w:r w:rsidR="00BB1E96">
        <w:rPr>
          <w:rFonts w:cs="Segoe UI"/>
          <w:bCs/>
        </w:rPr>
        <w:t>.</w:t>
      </w:r>
      <w:r w:rsidR="001E2C87" w:rsidRPr="007F187D">
        <w:rPr>
          <w:rFonts w:cs="Segoe UI"/>
          <w:bCs/>
        </w:rPr>
        <w:t xml:space="preserve"> </w:t>
      </w:r>
      <w:r w:rsidR="00BB1E96">
        <w:rPr>
          <w:rFonts w:cs="Segoe UI"/>
          <w:bCs/>
        </w:rPr>
        <w:t xml:space="preserve">The Board vote </w:t>
      </w:r>
      <w:r w:rsidR="001E2C87" w:rsidRPr="007F187D">
        <w:rPr>
          <w:rFonts w:cs="Segoe UI"/>
          <w:bCs/>
        </w:rPr>
        <w:t>not</w:t>
      </w:r>
      <w:r w:rsidR="00BB1E96">
        <w:rPr>
          <w:rFonts w:cs="Segoe UI"/>
          <w:bCs/>
        </w:rPr>
        <w:t>ed</w:t>
      </w:r>
      <w:r w:rsidR="001E2C87" w:rsidRPr="007F187D">
        <w:rPr>
          <w:rFonts w:cs="Segoe UI"/>
          <w:bCs/>
        </w:rPr>
        <w:t xml:space="preserve"> </w:t>
      </w:r>
      <w:r w:rsidRPr="007F187D">
        <w:rPr>
          <w:rFonts w:cs="Segoe UI"/>
          <w:bCs/>
        </w:rPr>
        <w:t>“OER courses should be designated in the course management systems for all public higher education so that the use of OER may be encouraged by faculty and students, and tracked and reported” (Mass. DHE, 2019).</w:t>
      </w:r>
    </w:p>
    <w:p w14:paraId="30149143" w14:textId="77777777" w:rsidR="00757EBB" w:rsidRPr="007F187D" w:rsidRDefault="00757EBB" w:rsidP="00757EBB">
      <w:r w:rsidRPr="007F187D">
        <w:t xml:space="preserve">The term Open Educational Resources (OER) has very specific meaning. </w:t>
      </w:r>
      <w:r w:rsidR="001E2C87" w:rsidRPr="007F187D">
        <w:t xml:space="preserve">The Board of Higher Education </w:t>
      </w:r>
      <w:r w:rsidRPr="007F187D">
        <w:t xml:space="preserve">adopted </w:t>
      </w:r>
      <w:r w:rsidR="001E2C87" w:rsidRPr="007F187D">
        <w:t xml:space="preserve">this definition of OER </w:t>
      </w:r>
      <w:r w:rsidRPr="007F187D">
        <w:t>on October 22, 2019:</w:t>
      </w:r>
    </w:p>
    <w:p w14:paraId="201579CE" w14:textId="77777777" w:rsidR="00757EBB" w:rsidRPr="007F187D" w:rsidRDefault="00757EBB" w:rsidP="00757EBB">
      <w:pPr>
        <w:ind w:left="720"/>
        <w:rPr>
          <w:rFonts w:eastAsia="Times New Roman" w:cs="Segoe UI"/>
          <w:i/>
          <w:iCs/>
          <w:color w:val="000000"/>
        </w:rPr>
      </w:pPr>
      <w:r w:rsidRPr="007F187D">
        <w:rPr>
          <w:rFonts w:eastAsia="Times New Roman" w:cs="Segoe UI"/>
          <w:i/>
          <w:iCs/>
          <w:color w:val="000000"/>
        </w:rPr>
        <w:t>Open Educational Resources (OER) are teaching, learning and research materials in any medium – digital or otherwise – that reside in the public domain or have been released under an open license that permits no-cost access, use, adaptation and redistribution by others with no or limited restrictions</w:t>
      </w:r>
      <w:r w:rsidRPr="007F187D">
        <w:rPr>
          <w:rStyle w:val="FootnoteReference"/>
          <w:rFonts w:eastAsia="Times New Roman" w:cs="Segoe UI"/>
          <w:i/>
          <w:iCs/>
          <w:color w:val="000000"/>
        </w:rPr>
        <w:footnoteReference w:id="1"/>
      </w:r>
      <w:r w:rsidRPr="007F187D">
        <w:rPr>
          <w:rFonts w:eastAsia="Times New Roman" w:cs="Segoe UI"/>
          <w:i/>
          <w:iCs/>
          <w:color w:val="000000"/>
        </w:rPr>
        <w:t>.</w:t>
      </w:r>
    </w:p>
    <w:p w14:paraId="72EE8BBB" w14:textId="77777777" w:rsidR="001C3E87" w:rsidRPr="007F187D" w:rsidRDefault="00605947">
      <w:pPr>
        <w:rPr>
          <w:b/>
        </w:rPr>
      </w:pPr>
      <w:r w:rsidRPr="007F187D">
        <w:rPr>
          <w:b/>
        </w:rPr>
        <w:t>Overview</w:t>
      </w:r>
    </w:p>
    <w:p w14:paraId="4473721B" w14:textId="77777777" w:rsidR="00605947" w:rsidRPr="007F187D" w:rsidRDefault="00605947">
      <w:r w:rsidRPr="007F187D">
        <w:t>Course marking is “the process of assigning specific, searchable attributes to courses</w:t>
      </w:r>
      <w:r w:rsidR="006627BD" w:rsidRPr="007F187D">
        <w:t xml:space="preserve">” (Ainsworth, Allen, Dai, Elder, </w:t>
      </w:r>
      <w:proofErr w:type="spellStart"/>
      <w:r w:rsidR="006627BD" w:rsidRPr="007F187D">
        <w:t>Finkbeiner</w:t>
      </w:r>
      <w:proofErr w:type="spellEnd"/>
      <w:r w:rsidR="006627BD" w:rsidRPr="007F187D">
        <w:t xml:space="preserve">, Freeman, Hare, </w:t>
      </w:r>
      <w:proofErr w:type="spellStart"/>
      <w:r w:rsidR="006627BD" w:rsidRPr="007F187D">
        <w:t>Heige</w:t>
      </w:r>
      <w:proofErr w:type="spellEnd"/>
      <w:r w:rsidR="006627BD" w:rsidRPr="007F187D">
        <w:t xml:space="preserve">, </w:t>
      </w:r>
      <w:proofErr w:type="spellStart"/>
      <w:r w:rsidR="006627BD" w:rsidRPr="007F187D">
        <w:t>Helregel</w:t>
      </w:r>
      <w:proofErr w:type="spellEnd"/>
      <w:r w:rsidR="006627BD" w:rsidRPr="007F187D">
        <w:t xml:space="preserve">, Hoover, </w:t>
      </w:r>
      <w:proofErr w:type="spellStart"/>
      <w:r w:rsidR="006627BD" w:rsidRPr="007F187D">
        <w:t>Kirschner</w:t>
      </w:r>
      <w:proofErr w:type="spellEnd"/>
      <w:r w:rsidR="006627BD" w:rsidRPr="007F187D">
        <w:t xml:space="preserve">, Perrin, </w:t>
      </w:r>
      <w:r w:rsidR="001C11EA" w:rsidRPr="007F187D">
        <w:t xml:space="preserve">Ray, </w:t>
      </w:r>
      <w:proofErr w:type="spellStart"/>
      <w:r w:rsidR="006627BD" w:rsidRPr="007F187D">
        <w:t>Raye</w:t>
      </w:r>
      <w:proofErr w:type="spellEnd"/>
      <w:r w:rsidR="006627BD" w:rsidRPr="007F187D">
        <w:t xml:space="preserve">, Reed, </w:t>
      </w:r>
      <w:proofErr w:type="spellStart"/>
      <w:r w:rsidR="006627BD" w:rsidRPr="007F187D">
        <w:t>Schoppert</w:t>
      </w:r>
      <w:proofErr w:type="spellEnd"/>
      <w:r w:rsidR="006627BD" w:rsidRPr="007F187D">
        <w:t xml:space="preserve">, &amp; Thompson, 2020). </w:t>
      </w:r>
    </w:p>
    <w:p w14:paraId="1BED4250" w14:textId="77777777" w:rsidR="006627BD" w:rsidRPr="007F187D" w:rsidRDefault="001E2C87" w:rsidP="006627BD">
      <w:pPr>
        <w:pStyle w:val="NormalWeb"/>
        <w:spacing w:line="320" w:lineRule="atLeast"/>
        <w:rPr>
          <w:rFonts w:asciiTheme="minorHAnsi" w:eastAsia="Times New Roman" w:hAnsiTheme="minorHAnsi" w:cstheme="minorHAnsi"/>
          <w:color w:val="000000"/>
        </w:rPr>
      </w:pPr>
      <w:r w:rsidRPr="007F187D">
        <w:rPr>
          <w:rFonts w:asciiTheme="minorHAnsi" w:eastAsia="Times New Roman" w:hAnsiTheme="minorHAnsi" w:cstheme="minorHAnsi"/>
          <w:color w:val="000000"/>
        </w:rPr>
        <w:t>T</w:t>
      </w:r>
      <w:r w:rsidR="006627BD" w:rsidRPr="007F187D">
        <w:rPr>
          <w:rFonts w:asciiTheme="minorHAnsi" w:eastAsia="Times New Roman" w:hAnsiTheme="minorHAnsi" w:cstheme="minorHAnsi"/>
          <w:color w:val="000000"/>
        </w:rPr>
        <w:t xml:space="preserve">he Higher Education Opportunity Act (HEOA) of 2008 requires publishers to disclose certain information about textbooks and supplemental materials to faculty members as they decide what books to require. </w:t>
      </w:r>
      <w:r w:rsidRPr="007F187D">
        <w:rPr>
          <w:rFonts w:asciiTheme="minorHAnsi" w:eastAsia="Times New Roman" w:hAnsiTheme="minorHAnsi" w:cstheme="minorHAnsi"/>
          <w:color w:val="000000"/>
        </w:rPr>
        <w:t xml:space="preserve">Publishers </w:t>
      </w:r>
      <w:r w:rsidR="006627BD" w:rsidRPr="007F187D">
        <w:rPr>
          <w:rFonts w:asciiTheme="minorHAnsi" w:eastAsia="Times New Roman" w:hAnsiTheme="minorHAnsi" w:cstheme="minorHAnsi"/>
          <w:color w:val="000000"/>
        </w:rPr>
        <w:t>must disclose: (1) the textbook’s price, in all its available formats (i.e., paperback or unbound), (2) the copyright dates of the textbook’s three previous editions, and (3) the substantial content revisions made between the book’s current and previous editions. Publishers that sell textbooks bundled with supplemental material must also make the</w:t>
      </w:r>
      <w:r w:rsidRPr="007F187D">
        <w:rPr>
          <w:rFonts w:asciiTheme="minorHAnsi" w:eastAsia="Times New Roman" w:hAnsiTheme="minorHAnsi" w:cstheme="minorHAnsi"/>
          <w:color w:val="000000"/>
        </w:rPr>
        <w:t xml:space="preserve"> ite</w:t>
      </w:r>
      <w:r w:rsidR="006627BD" w:rsidRPr="007F187D">
        <w:rPr>
          <w:rFonts w:asciiTheme="minorHAnsi" w:eastAsia="Times New Roman" w:hAnsiTheme="minorHAnsi" w:cstheme="minorHAnsi"/>
          <w:color w:val="000000"/>
        </w:rPr>
        <w:t>m</w:t>
      </w:r>
      <w:r w:rsidRPr="007F187D">
        <w:rPr>
          <w:rFonts w:asciiTheme="minorHAnsi" w:eastAsia="Times New Roman" w:hAnsiTheme="minorHAnsi" w:cstheme="minorHAnsi"/>
          <w:color w:val="000000"/>
        </w:rPr>
        <w:t>s</w:t>
      </w:r>
      <w:r w:rsidR="006627BD" w:rsidRPr="007F187D">
        <w:rPr>
          <w:rFonts w:asciiTheme="minorHAnsi" w:eastAsia="Times New Roman" w:hAnsiTheme="minorHAnsi" w:cstheme="minorHAnsi"/>
          <w:color w:val="000000"/>
        </w:rPr>
        <w:t xml:space="preserve"> available separately. </w:t>
      </w:r>
      <w:r w:rsidRPr="007F187D">
        <w:rPr>
          <w:rFonts w:asciiTheme="minorHAnsi" w:eastAsia="Times New Roman" w:hAnsiTheme="minorHAnsi" w:cstheme="minorHAnsi"/>
          <w:color w:val="000000"/>
        </w:rPr>
        <w:t>Finally</w:t>
      </w:r>
      <w:r w:rsidR="006627BD" w:rsidRPr="007F187D">
        <w:rPr>
          <w:rFonts w:asciiTheme="minorHAnsi" w:eastAsia="Times New Roman" w:hAnsiTheme="minorHAnsi" w:cstheme="minorHAnsi"/>
          <w:color w:val="000000"/>
        </w:rPr>
        <w:t>, higher education institutions are required, to the maximum extent practicable, to list the prices and ISBN codes of the required and recommended textbooks for each course on their online course schedules used for preregistration and registration</w:t>
      </w:r>
      <w:r w:rsidR="006627BD" w:rsidRPr="007F187D">
        <w:rPr>
          <w:rStyle w:val="FootnoteReference"/>
          <w:rFonts w:asciiTheme="minorHAnsi" w:eastAsia="Times New Roman" w:hAnsiTheme="minorHAnsi" w:cstheme="minorHAnsi"/>
          <w:color w:val="000000"/>
        </w:rPr>
        <w:footnoteReference w:id="2"/>
      </w:r>
      <w:r w:rsidR="006627BD" w:rsidRPr="007F187D">
        <w:rPr>
          <w:rFonts w:asciiTheme="minorHAnsi" w:eastAsia="Times New Roman" w:hAnsiTheme="minorHAnsi" w:cstheme="minorHAnsi"/>
          <w:color w:val="000000"/>
        </w:rPr>
        <w:t>. A logical extension of this federal requirement would be to designate OER courses in institutional course management systems that will serve the same purpose, which is to inform students of textbook costs before they enroll.</w:t>
      </w:r>
    </w:p>
    <w:p w14:paraId="7815BBFE" w14:textId="77777777" w:rsidR="006627BD" w:rsidRPr="007F187D" w:rsidRDefault="006627BD" w:rsidP="006627BD">
      <w:pPr>
        <w:spacing w:after="0" w:line="331" w:lineRule="atLeast"/>
        <w:rPr>
          <w:rFonts w:eastAsia="Times New Roman" w:cstheme="minorHAnsi"/>
          <w:color w:val="000000"/>
        </w:rPr>
      </w:pPr>
    </w:p>
    <w:p w14:paraId="74DA03AB" w14:textId="58E01A34" w:rsidR="00532210" w:rsidRPr="007F187D" w:rsidRDefault="006627BD">
      <w:pPr>
        <w:rPr>
          <w:rFonts w:cstheme="minorHAnsi"/>
        </w:rPr>
      </w:pPr>
      <w:r w:rsidRPr="007F187D">
        <w:rPr>
          <w:rFonts w:cstheme="minorHAnsi"/>
        </w:rPr>
        <w:t>Therefore, it is imperative to develop a</w:t>
      </w:r>
      <w:r w:rsidR="00532210" w:rsidRPr="007F187D">
        <w:rPr>
          <w:rFonts w:cstheme="minorHAnsi"/>
        </w:rPr>
        <w:t xml:space="preserve"> </w:t>
      </w:r>
      <w:r w:rsidRPr="007F187D">
        <w:rPr>
          <w:rFonts w:cstheme="minorHAnsi"/>
        </w:rPr>
        <w:t>system that will identify which courses are OER to enc</w:t>
      </w:r>
      <w:r w:rsidR="00532210" w:rsidRPr="007F187D">
        <w:rPr>
          <w:rFonts w:cstheme="minorHAnsi"/>
        </w:rPr>
        <w:t>o</w:t>
      </w:r>
      <w:r w:rsidRPr="007F187D">
        <w:rPr>
          <w:rFonts w:cstheme="minorHAnsi"/>
        </w:rPr>
        <w:t>urage</w:t>
      </w:r>
      <w:r w:rsidR="00532210" w:rsidRPr="007F187D">
        <w:rPr>
          <w:rFonts w:cstheme="minorHAnsi"/>
        </w:rPr>
        <w:t xml:space="preserve"> </w:t>
      </w:r>
      <w:r w:rsidRPr="007F187D">
        <w:rPr>
          <w:rFonts w:cstheme="minorHAnsi"/>
        </w:rPr>
        <w:t>students to</w:t>
      </w:r>
      <w:r w:rsidR="00532210" w:rsidRPr="007F187D">
        <w:rPr>
          <w:rFonts w:cstheme="minorHAnsi"/>
        </w:rPr>
        <w:t xml:space="preserve"> </w:t>
      </w:r>
      <w:r w:rsidRPr="007F187D">
        <w:rPr>
          <w:rFonts w:cstheme="minorHAnsi"/>
        </w:rPr>
        <w:t>enroll in th</w:t>
      </w:r>
      <w:r w:rsidR="00532210" w:rsidRPr="007F187D">
        <w:rPr>
          <w:rFonts w:cstheme="minorHAnsi"/>
        </w:rPr>
        <w:t>e</w:t>
      </w:r>
      <w:r w:rsidRPr="007F187D">
        <w:rPr>
          <w:rFonts w:cstheme="minorHAnsi"/>
        </w:rPr>
        <w:t>se courses</w:t>
      </w:r>
      <w:r w:rsidR="00532210" w:rsidRPr="007F187D">
        <w:rPr>
          <w:rFonts w:cstheme="minorHAnsi"/>
        </w:rPr>
        <w:t>, to identify course</w:t>
      </w:r>
      <w:r w:rsidR="001C761B" w:rsidRPr="007F187D">
        <w:rPr>
          <w:rFonts w:cstheme="minorHAnsi"/>
        </w:rPr>
        <w:t xml:space="preserve"> type, i.e., those that are</w:t>
      </w:r>
      <w:r w:rsidR="00532210" w:rsidRPr="007F187D">
        <w:rPr>
          <w:rFonts w:cstheme="minorHAnsi"/>
        </w:rPr>
        <w:t xml:space="preserve"> OER (i.e., free) versus those that are low</w:t>
      </w:r>
      <w:r w:rsidR="00A431A3" w:rsidRPr="007F187D">
        <w:rPr>
          <w:rFonts w:cstheme="minorHAnsi"/>
        </w:rPr>
        <w:t>-</w:t>
      </w:r>
      <w:r w:rsidR="00532210" w:rsidRPr="007F187D">
        <w:rPr>
          <w:rFonts w:cstheme="minorHAnsi"/>
        </w:rPr>
        <w:t>cost (i.e., cost $50</w:t>
      </w:r>
      <w:r w:rsidR="00363505" w:rsidRPr="007F187D">
        <w:rPr>
          <w:rFonts w:cstheme="minorHAnsi"/>
        </w:rPr>
        <w:t xml:space="preserve"> or less</w:t>
      </w:r>
      <w:r w:rsidR="00532210" w:rsidRPr="007F187D">
        <w:rPr>
          <w:rFonts w:cstheme="minorHAnsi"/>
        </w:rPr>
        <w:t xml:space="preserve">) versus traditional textbooks. It will also </w:t>
      </w:r>
      <w:r w:rsidRPr="007F187D">
        <w:rPr>
          <w:rFonts w:cstheme="minorHAnsi"/>
        </w:rPr>
        <w:t>encourage faculty to</w:t>
      </w:r>
      <w:r w:rsidR="00532210" w:rsidRPr="007F187D">
        <w:rPr>
          <w:rFonts w:cstheme="minorHAnsi"/>
        </w:rPr>
        <w:t xml:space="preserve"> </w:t>
      </w:r>
      <w:r w:rsidRPr="007F187D">
        <w:rPr>
          <w:rFonts w:cstheme="minorHAnsi"/>
        </w:rPr>
        <w:t>select OER</w:t>
      </w:r>
      <w:r w:rsidR="00532210" w:rsidRPr="007F187D">
        <w:rPr>
          <w:rFonts w:cstheme="minorHAnsi"/>
        </w:rPr>
        <w:t xml:space="preserve"> </w:t>
      </w:r>
      <w:r w:rsidRPr="007F187D">
        <w:rPr>
          <w:rFonts w:cstheme="minorHAnsi"/>
        </w:rPr>
        <w:t>materials – if they believe it is the</w:t>
      </w:r>
      <w:r w:rsidR="00532210" w:rsidRPr="007F187D">
        <w:rPr>
          <w:rFonts w:cstheme="minorHAnsi"/>
        </w:rPr>
        <w:t xml:space="preserve"> </w:t>
      </w:r>
      <w:r w:rsidRPr="007F187D">
        <w:rPr>
          <w:rFonts w:cstheme="minorHAnsi"/>
        </w:rPr>
        <w:t xml:space="preserve">best alternative for students </w:t>
      </w:r>
      <w:r w:rsidR="00532210" w:rsidRPr="007F187D">
        <w:rPr>
          <w:rFonts w:cstheme="minorHAnsi"/>
        </w:rPr>
        <w:t>–</w:t>
      </w:r>
      <w:r w:rsidRPr="007F187D">
        <w:rPr>
          <w:rFonts w:cstheme="minorHAnsi"/>
        </w:rPr>
        <w:t xml:space="preserve"> </w:t>
      </w:r>
      <w:r w:rsidR="00532210" w:rsidRPr="007F187D">
        <w:rPr>
          <w:rFonts w:cstheme="minorHAnsi"/>
        </w:rPr>
        <w:t>to meet the demand of students for free and low</w:t>
      </w:r>
      <w:r w:rsidR="00A431A3" w:rsidRPr="007F187D">
        <w:rPr>
          <w:rFonts w:cstheme="minorHAnsi"/>
        </w:rPr>
        <w:t>-</w:t>
      </w:r>
      <w:r w:rsidR="00532210" w:rsidRPr="007F187D">
        <w:rPr>
          <w:rFonts w:cstheme="minorHAnsi"/>
        </w:rPr>
        <w:t xml:space="preserve">cost teaching </w:t>
      </w:r>
      <w:r w:rsidR="00532210" w:rsidRPr="007F187D">
        <w:rPr>
          <w:rFonts w:cstheme="minorHAnsi"/>
        </w:rPr>
        <w:lastRenderedPageBreak/>
        <w:t xml:space="preserve">and learning materials. A meta-study conducted by North Dakota State University suggests that there was no </w:t>
      </w:r>
      <w:r w:rsidR="00A431A3" w:rsidRPr="007F187D">
        <w:rPr>
          <w:rFonts w:cstheme="minorHAnsi"/>
        </w:rPr>
        <w:t>significant</w:t>
      </w:r>
      <w:r w:rsidR="00532210" w:rsidRPr="007F187D">
        <w:rPr>
          <w:rFonts w:cstheme="minorHAnsi"/>
        </w:rPr>
        <w:t xml:space="preserve"> difference </w:t>
      </w:r>
      <w:r w:rsidR="00757EBB" w:rsidRPr="007F187D">
        <w:rPr>
          <w:rFonts w:cstheme="minorHAnsi"/>
        </w:rPr>
        <w:t xml:space="preserve">in educational outcomes </w:t>
      </w:r>
      <w:r w:rsidR="00532210" w:rsidRPr="007F187D">
        <w:rPr>
          <w:rFonts w:cstheme="minorHAnsi"/>
        </w:rPr>
        <w:t>between students who used traditional textbooks and OER textbooks</w:t>
      </w:r>
      <w:r w:rsidR="005D6B5F" w:rsidRPr="007F187D">
        <w:rPr>
          <w:rFonts w:cstheme="minorHAnsi"/>
        </w:rPr>
        <w:t xml:space="preserve"> (Clinton &amp; Khan, 2019)</w:t>
      </w:r>
      <w:r w:rsidR="00532210" w:rsidRPr="007F187D">
        <w:rPr>
          <w:rFonts w:cstheme="minorHAnsi"/>
        </w:rPr>
        <w:t>. T</w:t>
      </w:r>
      <w:r w:rsidR="0058764F" w:rsidRPr="007F187D">
        <w:rPr>
          <w:rFonts w:cstheme="minorHAnsi"/>
        </w:rPr>
        <w:t>hat means</w:t>
      </w:r>
      <w:r w:rsidR="00532210" w:rsidRPr="007F187D">
        <w:rPr>
          <w:rFonts w:cstheme="minorHAnsi"/>
        </w:rPr>
        <w:t xml:space="preserve"> th</w:t>
      </w:r>
      <w:r w:rsidR="001E2C87" w:rsidRPr="007F187D">
        <w:rPr>
          <w:rFonts w:cstheme="minorHAnsi"/>
        </w:rPr>
        <w:t>at the use of OER materials ha</w:t>
      </w:r>
      <w:r w:rsidR="002423C1">
        <w:rPr>
          <w:rFonts w:cstheme="minorHAnsi"/>
        </w:rPr>
        <w:t>s</w:t>
      </w:r>
      <w:r w:rsidR="001E2C87" w:rsidRPr="007F187D">
        <w:rPr>
          <w:rFonts w:cstheme="minorHAnsi"/>
        </w:rPr>
        <w:t xml:space="preserve"> a comparable learning impact as do traditional materials. This challenges an existing canard that OER materials were easier and less challenging. However, they have </w:t>
      </w:r>
      <w:r w:rsidR="00532210" w:rsidRPr="007F187D">
        <w:rPr>
          <w:rFonts w:cstheme="minorHAnsi"/>
        </w:rPr>
        <w:t>an appreciable reduction in costs for students</w:t>
      </w:r>
      <w:r w:rsidR="00A431A3" w:rsidRPr="007F187D">
        <w:rPr>
          <w:rFonts w:cstheme="minorHAnsi"/>
        </w:rPr>
        <w:t xml:space="preserve"> (Ashford, 2018; Marshall, Awkward, &amp; </w:t>
      </w:r>
      <w:proofErr w:type="spellStart"/>
      <w:r w:rsidR="00A431A3" w:rsidRPr="007F187D">
        <w:rPr>
          <w:rFonts w:cstheme="minorHAnsi"/>
        </w:rPr>
        <w:t>Texiera</w:t>
      </w:r>
      <w:proofErr w:type="spellEnd"/>
      <w:r w:rsidR="00A431A3" w:rsidRPr="007F187D">
        <w:rPr>
          <w:rFonts w:cstheme="minorHAnsi"/>
        </w:rPr>
        <w:t>, 2019; St. Amar, 2020)</w:t>
      </w:r>
      <w:r w:rsidR="00532210" w:rsidRPr="007F187D">
        <w:rPr>
          <w:rFonts w:cstheme="minorHAnsi"/>
        </w:rPr>
        <w:t>. In fact, there are several studies (</w:t>
      </w:r>
      <w:r w:rsidR="00195EAB" w:rsidRPr="007F187D">
        <w:rPr>
          <w:rFonts w:cstheme="minorHAnsi"/>
        </w:rPr>
        <w:t xml:space="preserve">Colvard, Watson, &amp; Park, 2018; </w:t>
      </w:r>
      <w:r w:rsidR="00532210" w:rsidRPr="007F187D">
        <w:rPr>
          <w:rFonts w:cstheme="minorHAnsi"/>
        </w:rPr>
        <w:t>A</w:t>
      </w:r>
      <w:r w:rsidR="00195EAB" w:rsidRPr="007F187D">
        <w:rPr>
          <w:rFonts w:cstheme="minorHAnsi"/>
        </w:rPr>
        <w:t xml:space="preserve">shford, 2018; </w:t>
      </w:r>
      <w:r w:rsidR="00E03CBF" w:rsidRPr="007F187D">
        <w:rPr>
          <w:rFonts w:cstheme="minorHAnsi"/>
        </w:rPr>
        <w:t xml:space="preserve">Griffiths, R., </w:t>
      </w:r>
      <w:proofErr w:type="spellStart"/>
      <w:r w:rsidR="00E03CBF" w:rsidRPr="007F187D">
        <w:rPr>
          <w:rFonts w:cstheme="minorHAnsi"/>
        </w:rPr>
        <w:t>Mislevy</w:t>
      </w:r>
      <w:proofErr w:type="spellEnd"/>
      <w:r w:rsidR="00E03CBF" w:rsidRPr="007F187D">
        <w:rPr>
          <w:rFonts w:cstheme="minorHAnsi"/>
        </w:rPr>
        <w:t xml:space="preserve">, J., Wang, S., Shear, L., Ball, A., &amp; </w:t>
      </w:r>
      <w:proofErr w:type="spellStart"/>
      <w:r w:rsidR="00E03CBF" w:rsidRPr="007F187D">
        <w:rPr>
          <w:rFonts w:cstheme="minorHAnsi"/>
        </w:rPr>
        <w:t>Desrochers</w:t>
      </w:r>
      <w:proofErr w:type="spellEnd"/>
      <w:r w:rsidR="00E03CBF" w:rsidRPr="007F187D">
        <w:rPr>
          <w:rFonts w:cstheme="minorHAnsi"/>
        </w:rPr>
        <w:t>, D.</w:t>
      </w:r>
      <w:r w:rsidR="00195EAB" w:rsidRPr="007F187D">
        <w:rPr>
          <w:rFonts w:cstheme="minorHAnsi"/>
        </w:rPr>
        <w:t>, 2020</w:t>
      </w:r>
      <w:r w:rsidR="00532210" w:rsidRPr="007F187D">
        <w:rPr>
          <w:rFonts w:cstheme="minorHAnsi"/>
        </w:rPr>
        <w:t xml:space="preserve">) that suggest that student learning </w:t>
      </w:r>
      <w:r w:rsidR="00757EBB" w:rsidRPr="007F187D">
        <w:rPr>
          <w:rFonts w:cstheme="minorHAnsi"/>
        </w:rPr>
        <w:t xml:space="preserve">improved in </w:t>
      </w:r>
      <w:r w:rsidR="00532210" w:rsidRPr="007F187D">
        <w:rPr>
          <w:rFonts w:cstheme="minorHAnsi"/>
        </w:rPr>
        <w:t>OER</w:t>
      </w:r>
      <w:r w:rsidR="00757EBB" w:rsidRPr="007F187D">
        <w:rPr>
          <w:rFonts w:cstheme="minorHAnsi"/>
        </w:rPr>
        <w:t xml:space="preserve"> courses</w:t>
      </w:r>
      <w:r w:rsidR="00532210" w:rsidRPr="007F187D">
        <w:rPr>
          <w:rFonts w:cstheme="minorHAnsi"/>
        </w:rPr>
        <w:t>.</w:t>
      </w:r>
    </w:p>
    <w:p w14:paraId="6ACBB5D3" w14:textId="0692D7B0" w:rsidR="006627BD" w:rsidRPr="007F187D" w:rsidRDefault="00532210">
      <w:pPr>
        <w:rPr>
          <w:rFonts w:cstheme="minorHAnsi"/>
        </w:rPr>
      </w:pPr>
      <w:r w:rsidRPr="007F187D">
        <w:rPr>
          <w:rFonts w:cstheme="minorHAnsi"/>
        </w:rPr>
        <w:t xml:space="preserve">Finally, our ability to establish and implement </w:t>
      </w:r>
      <w:r w:rsidR="00757EBB" w:rsidRPr="007F187D">
        <w:rPr>
          <w:rFonts w:cstheme="minorHAnsi"/>
        </w:rPr>
        <w:t>k</w:t>
      </w:r>
      <w:r w:rsidRPr="007F187D">
        <w:rPr>
          <w:rFonts w:cstheme="minorHAnsi"/>
        </w:rPr>
        <w:t xml:space="preserve">ey </w:t>
      </w:r>
      <w:r w:rsidR="00757EBB" w:rsidRPr="007F187D">
        <w:rPr>
          <w:rFonts w:cstheme="minorHAnsi"/>
        </w:rPr>
        <w:t>p</w:t>
      </w:r>
      <w:r w:rsidRPr="007F187D">
        <w:rPr>
          <w:rFonts w:cstheme="minorHAnsi"/>
        </w:rPr>
        <w:t xml:space="preserve">erformance </w:t>
      </w:r>
      <w:r w:rsidR="00757EBB" w:rsidRPr="007F187D">
        <w:rPr>
          <w:rFonts w:cstheme="minorHAnsi"/>
        </w:rPr>
        <w:t>i</w:t>
      </w:r>
      <w:r w:rsidRPr="007F187D">
        <w:rPr>
          <w:rFonts w:cstheme="minorHAnsi"/>
        </w:rPr>
        <w:t xml:space="preserve">ndicators to track, measure, and assess the </w:t>
      </w:r>
      <w:r w:rsidR="00195EAB" w:rsidRPr="007F187D">
        <w:rPr>
          <w:rFonts w:cstheme="minorHAnsi"/>
        </w:rPr>
        <w:t>cost</w:t>
      </w:r>
      <w:r w:rsidRPr="007F187D">
        <w:rPr>
          <w:rFonts w:cstheme="minorHAnsi"/>
        </w:rPr>
        <w:t xml:space="preserve">, </w:t>
      </w:r>
      <w:r w:rsidR="00195EAB" w:rsidRPr="007F187D">
        <w:rPr>
          <w:rFonts w:cstheme="minorHAnsi"/>
        </w:rPr>
        <w:t>outcomes</w:t>
      </w:r>
      <w:r w:rsidRPr="007F187D">
        <w:rPr>
          <w:rFonts w:cstheme="minorHAnsi"/>
        </w:rPr>
        <w:t>, u</w:t>
      </w:r>
      <w:r w:rsidR="00BB1E96">
        <w:rPr>
          <w:rFonts w:cstheme="minorHAnsi"/>
        </w:rPr>
        <w:t>sage</w:t>
      </w:r>
      <w:r w:rsidR="00195EAB" w:rsidRPr="007F187D">
        <w:rPr>
          <w:rFonts w:cstheme="minorHAnsi"/>
        </w:rPr>
        <w:t>, and perceptions</w:t>
      </w:r>
      <w:r w:rsidRPr="007F187D">
        <w:rPr>
          <w:rFonts w:cstheme="minorHAnsi"/>
        </w:rPr>
        <w:t xml:space="preserve"> of OER requires course marking in order to know what OER resources are being utilized in what classes/sections and to discern the cost savings and the impact on student learning</w:t>
      </w:r>
      <w:r w:rsidR="00195EAB" w:rsidRPr="007F187D">
        <w:rPr>
          <w:rFonts w:cstheme="minorHAnsi"/>
        </w:rPr>
        <w:t>, equity,</w:t>
      </w:r>
      <w:r w:rsidRPr="007F187D">
        <w:rPr>
          <w:rFonts w:cstheme="minorHAnsi"/>
        </w:rPr>
        <w:t xml:space="preserve"> and completion.</w:t>
      </w:r>
    </w:p>
    <w:p w14:paraId="240B3F7D" w14:textId="77777777" w:rsidR="001C3E87" w:rsidRPr="007F187D" w:rsidRDefault="001C3E87">
      <w:pPr>
        <w:rPr>
          <w:b/>
        </w:rPr>
      </w:pPr>
      <w:r w:rsidRPr="007F187D">
        <w:rPr>
          <w:b/>
        </w:rPr>
        <w:t>Preamble</w:t>
      </w:r>
    </w:p>
    <w:p w14:paraId="5E8F5E2C" w14:textId="13562CF2" w:rsidR="00C002C2" w:rsidRPr="007F187D" w:rsidRDefault="00FD6579">
      <w:r w:rsidRPr="007F187D">
        <w:t>The OER Advisory Council</w:t>
      </w:r>
      <w:r w:rsidR="00BB1E96">
        <w:t>,</w:t>
      </w:r>
      <w:r w:rsidRPr="007F187D">
        <w:t xml:space="preserve"> through the leadership of the OER Course </w:t>
      </w:r>
      <w:r w:rsidR="001C11EA" w:rsidRPr="007F187D">
        <w:t>Flagging</w:t>
      </w:r>
      <w:r w:rsidRPr="007F187D">
        <w:t xml:space="preserve"> Committee</w:t>
      </w:r>
      <w:r w:rsidR="00BB1E96">
        <w:t>,</w:t>
      </w:r>
      <w:r w:rsidRPr="007F187D">
        <w:t xml:space="preserve"> developed th</w:t>
      </w:r>
      <w:r w:rsidR="00BB1E96">
        <w:t>e</w:t>
      </w:r>
      <w:r w:rsidRPr="007F187D">
        <w:t>s</w:t>
      </w:r>
      <w:r w:rsidR="00BB1E96">
        <w:t>e</w:t>
      </w:r>
      <w:r w:rsidRPr="007F187D">
        <w:t xml:space="preserve"> Implementation Guide</w:t>
      </w:r>
      <w:r w:rsidR="000417F1">
        <w:t>line</w:t>
      </w:r>
      <w:r w:rsidR="00BB1E96">
        <w:t>s</w:t>
      </w:r>
      <w:r w:rsidR="00296AF7" w:rsidRPr="007F187D">
        <w:t>. Its purpose is</w:t>
      </w:r>
      <w:r w:rsidR="00A738D5" w:rsidRPr="007F187D">
        <w:t xml:space="preserve"> to provide </w:t>
      </w:r>
      <w:r w:rsidR="00A431A3" w:rsidRPr="007F187D">
        <w:t xml:space="preserve">guidance to </w:t>
      </w:r>
      <w:r w:rsidR="00A738D5" w:rsidRPr="007F187D">
        <w:t xml:space="preserve">Massachusetts public institutions of higher education based on the experiences and best practices from the ten </w:t>
      </w:r>
      <w:r w:rsidR="00BB1E96">
        <w:t xml:space="preserve">Massachusetts </w:t>
      </w:r>
      <w:r w:rsidR="00A738D5" w:rsidRPr="007F187D">
        <w:t xml:space="preserve">public institutions that have already developed </w:t>
      </w:r>
      <w:proofErr w:type="gramStart"/>
      <w:r w:rsidR="00A738D5" w:rsidRPr="007F187D">
        <w:t>course marking</w:t>
      </w:r>
      <w:proofErr w:type="gramEnd"/>
      <w:r w:rsidR="00A738D5" w:rsidRPr="007F187D">
        <w:t xml:space="preserve"> </w:t>
      </w:r>
      <w:r w:rsidR="00A431A3" w:rsidRPr="007F187D">
        <w:t xml:space="preserve">systems </w:t>
      </w:r>
      <w:r w:rsidR="00A738D5" w:rsidRPr="007F187D">
        <w:t xml:space="preserve">and from the Washington (State) Community and Technical Colleges </w:t>
      </w:r>
      <w:r w:rsidR="000417F1">
        <w:t>S</w:t>
      </w:r>
      <w:r w:rsidR="00A738D5" w:rsidRPr="007F187D">
        <w:t>ystem</w:t>
      </w:r>
      <w:r w:rsidR="000417F1">
        <w:t xml:space="preserve"> and the Community College System of New Hampshire</w:t>
      </w:r>
      <w:r w:rsidR="00296AF7" w:rsidRPr="007F187D">
        <w:t>, which ha</w:t>
      </w:r>
      <w:r w:rsidR="000417F1">
        <w:t>ve</w:t>
      </w:r>
      <w:r w:rsidR="00296AF7" w:rsidRPr="007F187D">
        <w:t xml:space="preserve"> published similar guide</w:t>
      </w:r>
      <w:r w:rsidR="000417F1">
        <w:t>lines</w:t>
      </w:r>
      <w:r w:rsidR="00A738D5" w:rsidRPr="007F187D">
        <w:t xml:space="preserve">. These </w:t>
      </w:r>
      <w:r w:rsidR="001E2C87" w:rsidRPr="007F187D">
        <w:t xml:space="preserve">are </w:t>
      </w:r>
      <w:r w:rsidR="00A738D5" w:rsidRPr="007F187D">
        <w:t>recommendations</w:t>
      </w:r>
      <w:r w:rsidR="001E2C87" w:rsidRPr="007F187D">
        <w:t>,</w:t>
      </w:r>
      <w:r w:rsidR="00A738D5" w:rsidRPr="007F187D">
        <w:t xml:space="preserve"> not require</w:t>
      </w:r>
      <w:r w:rsidR="001E2C87" w:rsidRPr="007F187D">
        <w:t>ments</w:t>
      </w:r>
      <w:r w:rsidR="00A738D5" w:rsidRPr="007F187D">
        <w:t xml:space="preserve">. We recognize that each institution is unique and must develop, adopt and adapt this higher education practice based on its unique culture, faculty, students and resources. </w:t>
      </w:r>
    </w:p>
    <w:p w14:paraId="3D1CADEE" w14:textId="77777777" w:rsidR="00532210" w:rsidRPr="007F187D" w:rsidRDefault="00A431A3">
      <w:r w:rsidRPr="007F187D">
        <w:t>Statewide i</w:t>
      </w:r>
      <w:r w:rsidR="00532210" w:rsidRPr="007F187D">
        <w:t xml:space="preserve">mplementation of course marking will be in alignment with national trends. Seven states (i.e., California, Colorado, Louisiana, Oregon, Texas, Virginia, and Washington) have mandated course marking. The Austin (TX) Community College System </w:t>
      </w:r>
      <w:r w:rsidR="001078C9" w:rsidRPr="007F187D">
        <w:t>reported that course tagging saved students over $8.5</w:t>
      </w:r>
      <w:r w:rsidR="00195EAB" w:rsidRPr="007F187D">
        <w:t xml:space="preserve"> </w:t>
      </w:r>
      <w:r w:rsidR="001078C9" w:rsidRPr="007F187D">
        <w:t>mi</w:t>
      </w:r>
      <w:r w:rsidR="00195EAB" w:rsidRPr="007F187D">
        <w:t>l</w:t>
      </w:r>
      <w:r w:rsidR="001078C9" w:rsidRPr="007F187D">
        <w:t>lion since they started it in spring 2017. To date, there has been over 20,000 students attending O</w:t>
      </w:r>
      <w:r w:rsidR="00CA7853" w:rsidRPr="007F187D">
        <w:t>E</w:t>
      </w:r>
      <w:r w:rsidR="001078C9" w:rsidRPr="007F187D">
        <w:t>R sections (</w:t>
      </w:r>
      <w:r w:rsidR="00CA7853" w:rsidRPr="007F187D">
        <w:t xml:space="preserve">Daly, Mills, Sebastian, &amp; </w:t>
      </w:r>
      <w:proofErr w:type="spellStart"/>
      <w:r w:rsidR="00CA7853" w:rsidRPr="007F187D">
        <w:t>Sebesta</w:t>
      </w:r>
      <w:proofErr w:type="spellEnd"/>
      <w:r w:rsidR="00CA7853" w:rsidRPr="007F187D">
        <w:t>, 2020</w:t>
      </w:r>
      <w:r w:rsidR="001078C9" w:rsidRPr="007F187D">
        <w:t>).</w:t>
      </w:r>
      <w:r w:rsidR="00532210" w:rsidRPr="007F187D">
        <w:t xml:space="preserve"> </w:t>
      </w:r>
    </w:p>
    <w:p w14:paraId="1049452D" w14:textId="77777777" w:rsidR="00CA7853" w:rsidRPr="007F187D" w:rsidRDefault="00296AF7">
      <w:r w:rsidRPr="007F187D">
        <w:t xml:space="preserve">Course marking is an essential component in the widespread adoption of OER, which in </w:t>
      </w:r>
      <w:r w:rsidRPr="00BD5FC2">
        <w:t>turn has the capacity to:</w:t>
      </w:r>
    </w:p>
    <w:p w14:paraId="65EF8E49" w14:textId="7B177A65" w:rsidR="00CA7853" w:rsidRPr="007F187D" w:rsidRDefault="00A738D5" w:rsidP="00CA7853">
      <w:pPr>
        <w:pStyle w:val="ListParagraph"/>
        <w:numPr>
          <w:ilvl w:val="0"/>
          <w:numId w:val="2"/>
        </w:numPr>
      </w:pPr>
      <w:r w:rsidRPr="007F187D">
        <w:t xml:space="preserve">reduce the costs of </w:t>
      </w:r>
      <w:r w:rsidR="00BB1E96">
        <w:t>course instructional materials</w:t>
      </w:r>
      <w:r w:rsidRPr="007F187D">
        <w:t xml:space="preserve"> </w:t>
      </w:r>
      <w:r w:rsidR="00C002C2" w:rsidRPr="007F187D">
        <w:t>(the third highest cost for students after tuition and fees and room and board)</w:t>
      </w:r>
    </w:p>
    <w:p w14:paraId="3232768A" w14:textId="77777777" w:rsidR="00CA7853" w:rsidRPr="007F187D" w:rsidRDefault="00C002C2" w:rsidP="00CA7853">
      <w:pPr>
        <w:pStyle w:val="ListParagraph"/>
        <w:numPr>
          <w:ilvl w:val="0"/>
          <w:numId w:val="2"/>
        </w:numPr>
      </w:pPr>
      <w:r w:rsidRPr="007F187D">
        <w:t>address issues of inequity</w:t>
      </w:r>
    </w:p>
    <w:p w14:paraId="54FA54D0" w14:textId="77777777" w:rsidR="00CA7853" w:rsidRPr="007F187D" w:rsidRDefault="00CA7853" w:rsidP="00CA7853">
      <w:pPr>
        <w:pStyle w:val="ListParagraph"/>
        <w:numPr>
          <w:ilvl w:val="0"/>
          <w:numId w:val="2"/>
        </w:numPr>
      </w:pPr>
      <w:r w:rsidRPr="007F187D">
        <w:t>increase affordability</w:t>
      </w:r>
    </w:p>
    <w:p w14:paraId="229490BF" w14:textId="77777777" w:rsidR="00CA7853" w:rsidRPr="007F187D" w:rsidRDefault="00C002C2" w:rsidP="00CA7853">
      <w:pPr>
        <w:pStyle w:val="ListParagraph"/>
        <w:numPr>
          <w:ilvl w:val="0"/>
          <w:numId w:val="2"/>
        </w:numPr>
      </w:pPr>
      <w:r w:rsidRPr="007F187D">
        <w:t>improve student learning</w:t>
      </w:r>
    </w:p>
    <w:p w14:paraId="3881B96B" w14:textId="77777777" w:rsidR="00296AF7" w:rsidRPr="007F187D" w:rsidRDefault="00296AF7" w:rsidP="00CA7853">
      <w:pPr>
        <w:pStyle w:val="ListParagraph"/>
        <w:numPr>
          <w:ilvl w:val="0"/>
          <w:numId w:val="2"/>
        </w:numPr>
      </w:pPr>
      <w:r w:rsidRPr="007F187D">
        <w:t>ensure all students have access to learning materials on the first day of class</w:t>
      </w:r>
    </w:p>
    <w:p w14:paraId="63B30307" w14:textId="77777777" w:rsidR="00CA7853" w:rsidRPr="007F187D" w:rsidRDefault="00C002C2" w:rsidP="00CA7853">
      <w:pPr>
        <w:pStyle w:val="ListParagraph"/>
        <w:numPr>
          <w:ilvl w:val="0"/>
          <w:numId w:val="2"/>
        </w:numPr>
      </w:pPr>
      <w:r w:rsidRPr="007F187D">
        <w:t>improve student success (</w:t>
      </w:r>
      <w:r w:rsidR="00CA7853" w:rsidRPr="007F187D">
        <w:t>i.e., persistence and complet</w:t>
      </w:r>
      <w:r w:rsidR="001E2C87" w:rsidRPr="007F187D">
        <w:t>ion)</w:t>
      </w:r>
    </w:p>
    <w:p w14:paraId="6588167B" w14:textId="77777777" w:rsidR="00A738D5" w:rsidRPr="007F187D" w:rsidRDefault="001E2C87" w:rsidP="00CA7853">
      <w:pPr>
        <w:rPr>
          <w:rFonts w:cstheme="minorHAnsi"/>
        </w:rPr>
      </w:pPr>
      <w:r w:rsidRPr="007F187D">
        <w:rPr>
          <w:rFonts w:cstheme="minorHAnsi"/>
        </w:rPr>
        <w:t xml:space="preserve">Designating a course as OER within a course marking system </w:t>
      </w:r>
      <w:r w:rsidR="00C002C2" w:rsidRPr="007F187D">
        <w:rPr>
          <w:rFonts w:cstheme="minorHAnsi"/>
        </w:rPr>
        <w:t>should be included among the other elements employed by public institutions of higher education</w:t>
      </w:r>
      <w:r w:rsidRPr="007F187D">
        <w:rPr>
          <w:rFonts w:cstheme="minorHAnsi"/>
        </w:rPr>
        <w:t xml:space="preserve"> to address equity, student success, and completion</w:t>
      </w:r>
      <w:r w:rsidR="00C002C2" w:rsidRPr="007F187D">
        <w:rPr>
          <w:rFonts w:cstheme="minorHAnsi"/>
        </w:rPr>
        <w:t xml:space="preserve">. </w:t>
      </w:r>
      <w:r w:rsidR="00296AF7" w:rsidRPr="007F187D">
        <w:rPr>
          <w:rFonts w:cstheme="minorHAnsi"/>
        </w:rPr>
        <w:t>I</w:t>
      </w:r>
      <w:r w:rsidR="00C002C2" w:rsidRPr="007F187D">
        <w:rPr>
          <w:rFonts w:cstheme="minorHAnsi"/>
        </w:rPr>
        <w:t>mplement</w:t>
      </w:r>
      <w:r w:rsidR="00296AF7" w:rsidRPr="007F187D">
        <w:rPr>
          <w:rFonts w:cstheme="minorHAnsi"/>
        </w:rPr>
        <w:t>ing and maintaining a course marking system will require an investment of time and resources for each institution, but the data suggests</w:t>
      </w:r>
      <w:r w:rsidR="00C002C2" w:rsidRPr="007F187D">
        <w:rPr>
          <w:rFonts w:cstheme="minorHAnsi"/>
        </w:rPr>
        <w:t xml:space="preserve"> </w:t>
      </w:r>
      <w:r w:rsidR="00296AF7" w:rsidRPr="007F187D">
        <w:rPr>
          <w:rFonts w:cstheme="minorHAnsi"/>
        </w:rPr>
        <w:t xml:space="preserve">that </w:t>
      </w:r>
      <w:r w:rsidR="00C002C2" w:rsidRPr="007F187D">
        <w:rPr>
          <w:rFonts w:cstheme="minorHAnsi"/>
        </w:rPr>
        <w:t xml:space="preserve">the return on </w:t>
      </w:r>
      <w:r w:rsidR="00296AF7" w:rsidRPr="007F187D">
        <w:rPr>
          <w:rFonts w:cstheme="minorHAnsi"/>
        </w:rPr>
        <w:t xml:space="preserve">this </w:t>
      </w:r>
      <w:r w:rsidR="00C002C2" w:rsidRPr="007F187D">
        <w:rPr>
          <w:rFonts w:cstheme="minorHAnsi"/>
        </w:rPr>
        <w:t>investment</w:t>
      </w:r>
      <w:r w:rsidR="00296AF7" w:rsidRPr="007F187D">
        <w:rPr>
          <w:rFonts w:cstheme="minorHAnsi"/>
        </w:rPr>
        <w:t>, in terms of revenues from increased enrollments and improved retention, will be significant.</w:t>
      </w:r>
      <w:r w:rsidR="00897A70" w:rsidRPr="007F187D">
        <w:rPr>
          <w:rFonts w:cstheme="minorHAnsi"/>
          <w:color w:val="000000"/>
          <w:lang w:val="en"/>
        </w:rPr>
        <w:t xml:space="preserve"> Further, in two key measures of enrollment intensity, which is an indicator of student progress toward graduation, students in courses that used OER enrolled in </w:t>
      </w:r>
      <w:r w:rsidR="00897A70" w:rsidRPr="007F187D">
        <w:rPr>
          <w:rFonts w:cstheme="minorHAnsi"/>
          <w:color w:val="000000"/>
          <w:lang w:val="en"/>
        </w:rPr>
        <w:lastRenderedPageBreak/>
        <w:t>significantly higher number of credits the next semester than students in courses with commercial textbooks (Fischer, Hilton, Robinson, &amp; Wiley, 2015).</w:t>
      </w:r>
      <w:r w:rsidR="00897A70" w:rsidRPr="007F187D">
        <w:rPr>
          <w:rFonts w:cstheme="minorHAnsi"/>
        </w:rPr>
        <w:t xml:space="preserve"> </w:t>
      </w:r>
      <w:r w:rsidR="00C002C2" w:rsidRPr="007F187D">
        <w:rPr>
          <w:rFonts w:cstheme="minorHAnsi"/>
        </w:rPr>
        <w:t xml:space="preserve">   </w:t>
      </w:r>
      <w:r w:rsidR="00A738D5" w:rsidRPr="007F187D">
        <w:rPr>
          <w:rFonts w:cstheme="minorHAnsi"/>
        </w:rPr>
        <w:t xml:space="preserve"> </w:t>
      </w:r>
    </w:p>
    <w:p w14:paraId="30D35EF3" w14:textId="0A863C05" w:rsidR="001C3E87" w:rsidRPr="007F187D" w:rsidRDefault="00C002C2" w:rsidP="001C3E87">
      <w:pPr>
        <w:rPr>
          <w:b/>
        </w:rPr>
      </w:pPr>
      <w:r w:rsidRPr="007F187D">
        <w:rPr>
          <w:b/>
        </w:rPr>
        <w:t xml:space="preserve">OER </w:t>
      </w:r>
      <w:r w:rsidR="0061415B" w:rsidRPr="007F187D">
        <w:rPr>
          <w:b/>
        </w:rPr>
        <w:t xml:space="preserve">Type </w:t>
      </w:r>
      <w:r w:rsidRPr="007F187D">
        <w:rPr>
          <w:b/>
        </w:rPr>
        <w:t>Policies</w:t>
      </w:r>
    </w:p>
    <w:p w14:paraId="6CEC4980" w14:textId="77777777" w:rsidR="005C242B" w:rsidRPr="007F187D" w:rsidRDefault="009F31B4" w:rsidP="005C242B">
      <w:pPr>
        <w:rPr>
          <w:bCs/>
        </w:rPr>
      </w:pPr>
      <w:r w:rsidRPr="007F187D">
        <w:rPr>
          <w:bCs/>
        </w:rPr>
        <w:t xml:space="preserve">For all designation types, </w:t>
      </w:r>
      <w:r w:rsidR="005C242B" w:rsidRPr="007F187D">
        <w:rPr>
          <w:bCs/>
        </w:rPr>
        <w:t>Instructional Materials are defined as:</w:t>
      </w:r>
    </w:p>
    <w:p w14:paraId="3FCCB281" w14:textId="77777777" w:rsidR="005C242B" w:rsidRPr="007F187D" w:rsidRDefault="005C242B" w:rsidP="005C242B">
      <w:pPr>
        <w:numPr>
          <w:ilvl w:val="0"/>
          <w:numId w:val="9"/>
        </w:numPr>
        <w:rPr>
          <w:bCs/>
        </w:rPr>
      </w:pPr>
      <w:r w:rsidRPr="007F187D">
        <w:rPr>
          <w:bCs/>
        </w:rPr>
        <w:t>Textbooks, eBooks, websites, software programs, apps, courseware packages, access codes to homework sites</w:t>
      </w:r>
    </w:p>
    <w:p w14:paraId="2AE8D435" w14:textId="77777777" w:rsidR="005C242B" w:rsidRPr="007F187D" w:rsidRDefault="005C242B" w:rsidP="005C242B">
      <w:pPr>
        <w:rPr>
          <w:bCs/>
        </w:rPr>
      </w:pPr>
      <w:r w:rsidRPr="007F187D">
        <w:rPr>
          <w:bCs/>
        </w:rPr>
        <w:t>Instructional Materials do not include:</w:t>
      </w:r>
    </w:p>
    <w:p w14:paraId="4121CAD3" w14:textId="77777777" w:rsidR="005C242B" w:rsidRPr="007F187D" w:rsidRDefault="005C242B" w:rsidP="005C242B">
      <w:pPr>
        <w:numPr>
          <w:ilvl w:val="0"/>
          <w:numId w:val="10"/>
        </w:numPr>
        <w:rPr>
          <w:bCs/>
        </w:rPr>
      </w:pPr>
      <w:r w:rsidRPr="007F187D">
        <w:rPr>
          <w:bCs/>
        </w:rPr>
        <w:t>Tools and supplies cost, such as lab coat, goggles, notebook paper, art materials, thumb drives, or calculators</w:t>
      </w:r>
    </w:p>
    <w:p w14:paraId="486EC4C3" w14:textId="17ED5271" w:rsidR="005C242B" w:rsidRDefault="005C242B" w:rsidP="005C242B">
      <w:pPr>
        <w:numPr>
          <w:ilvl w:val="0"/>
          <w:numId w:val="10"/>
        </w:numPr>
        <w:rPr>
          <w:bCs/>
        </w:rPr>
      </w:pPr>
      <w:r w:rsidRPr="007F187D">
        <w:rPr>
          <w:bCs/>
        </w:rPr>
        <w:t>Auxiliary fees such as lab fee, technology fee, or eLearning fee</w:t>
      </w:r>
    </w:p>
    <w:p w14:paraId="06806E67" w14:textId="5F4B54CC" w:rsidR="00C317B6" w:rsidRPr="007F187D" w:rsidRDefault="00C317B6" w:rsidP="005C242B">
      <w:pPr>
        <w:numPr>
          <w:ilvl w:val="0"/>
          <w:numId w:val="10"/>
        </w:numPr>
        <w:rPr>
          <w:bCs/>
        </w:rPr>
      </w:pPr>
      <w:r>
        <w:rPr>
          <w:bCs/>
        </w:rPr>
        <w:t>I</w:t>
      </w:r>
      <w:r w:rsidR="00BB1E96">
        <w:rPr>
          <w:bCs/>
        </w:rPr>
        <w:t>nclusive</w:t>
      </w:r>
      <w:r>
        <w:rPr>
          <w:bCs/>
        </w:rPr>
        <w:t xml:space="preserve"> Access o</w:t>
      </w:r>
      <w:r w:rsidR="00BB1E96">
        <w:rPr>
          <w:bCs/>
        </w:rPr>
        <w:t>r</w:t>
      </w:r>
      <w:r>
        <w:rPr>
          <w:bCs/>
        </w:rPr>
        <w:t xml:space="preserve"> First Day programs</w:t>
      </w:r>
    </w:p>
    <w:p w14:paraId="5AB944C3" w14:textId="02DA8A2C" w:rsidR="007877EC" w:rsidRPr="007F187D" w:rsidRDefault="005C242B" w:rsidP="001C3E87">
      <w:pPr>
        <w:rPr>
          <w:bCs/>
        </w:rPr>
      </w:pPr>
      <w:r w:rsidRPr="007F187D">
        <w:rPr>
          <w:bCs/>
        </w:rPr>
        <w:t>The OER Advisory Council members have concerns with the rising costs of non-instructional materials and a desire to provide transparency and equity for students. The scope of this guide does not address this topic</w:t>
      </w:r>
      <w:r w:rsidR="00DF3675">
        <w:rPr>
          <w:bCs/>
        </w:rPr>
        <w:t>, and</w:t>
      </w:r>
      <w:r w:rsidRPr="007F187D">
        <w:rPr>
          <w:bCs/>
        </w:rPr>
        <w:t xml:space="preserve"> council members have recommended that institutions also consider providing transparency of those costs.</w:t>
      </w:r>
    </w:p>
    <w:p w14:paraId="37EE6A31" w14:textId="285A1F33" w:rsidR="0061415B" w:rsidRPr="007F187D" w:rsidRDefault="0061415B" w:rsidP="001C3E87">
      <w:pPr>
        <w:rPr>
          <w:i/>
        </w:rPr>
      </w:pPr>
      <w:r w:rsidRPr="007F187D">
        <w:rPr>
          <w:b/>
          <w:bCs/>
          <w:i/>
        </w:rPr>
        <w:t>OER</w:t>
      </w:r>
      <w:r w:rsidR="00D92D70" w:rsidRPr="007F187D">
        <w:rPr>
          <w:b/>
          <w:bCs/>
          <w:i/>
        </w:rPr>
        <w:t>/No Cost</w:t>
      </w:r>
      <w:r w:rsidR="00E530D9" w:rsidRPr="007F187D">
        <w:rPr>
          <w:b/>
          <w:bCs/>
          <w:i/>
        </w:rPr>
        <w:t>/Library Resources</w:t>
      </w:r>
      <w:r w:rsidRPr="007F187D">
        <w:rPr>
          <w:i/>
        </w:rPr>
        <w:t>: No textbook to purchase</w:t>
      </w:r>
      <w:r w:rsidR="00D34929">
        <w:rPr>
          <w:i/>
        </w:rPr>
        <w:t>, no cost for students</w:t>
      </w:r>
    </w:p>
    <w:p w14:paraId="506CB271" w14:textId="77777777" w:rsidR="0061415B" w:rsidRPr="007F187D" w:rsidRDefault="0061415B" w:rsidP="001C3E87">
      <w:pPr>
        <w:rPr>
          <w:u w:val="single"/>
        </w:rPr>
      </w:pPr>
      <w:r w:rsidRPr="007F187D">
        <w:rPr>
          <w:u w:val="single"/>
        </w:rPr>
        <w:t xml:space="preserve">Type </w:t>
      </w:r>
      <w:r w:rsidR="00CD7382" w:rsidRPr="007F187D">
        <w:rPr>
          <w:u w:val="single"/>
        </w:rPr>
        <w:t>D</w:t>
      </w:r>
      <w:r w:rsidRPr="007F187D">
        <w:rPr>
          <w:u w:val="single"/>
        </w:rPr>
        <w:t>escription</w:t>
      </w:r>
    </w:p>
    <w:p w14:paraId="75066E51" w14:textId="246BA6FE" w:rsidR="0061415B" w:rsidRPr="007F187D" w:rsidRDefault="0061415B" w:rsidP="001C3E87">
      <w:r w:rsidRPr="007F187D">
        <w:t>The required instructional materials are provided online at no cost</w:t>
      </w:r>
      <w:r w:rsidR="00807FE4" w:rsidRPr="007F187D">
        <w:t xml:space="preserve"> (i.e., free)</w:t>
      </w:r>
      <w:r w:rsidRPr="007F187D">
        <w:t>.</w:t>
      </w:r>
      <w:r w:rsidR="00CD7382" w:rsidRPr="007F187D">
        <w:t xml:space="preserve"> </w:t>
      </w:r>
      <w:r w:rsidRPr="007F187D">
        <w:t>A</w:t>
      </w:r>
      <w:r w:rsidR="005254CA" w:rsidRPr="007F187D">
        <w:t>n optional</w:t>
      </w:r>
      <w:r w:rsidRPr="007F187D">
        <w:t xml:space="preserve"> printed version</w:t>
      </w:r>
      <w:r w:rsidR="00CD7382" w:rsidRPr="007F187D">
        <w:t xml:space="preserve"> </w:t>
      </w:r>
      <w:r w:rsidRPr="007F187D">
        <w:t>and</w:t>
      </w:r>
      <w:r w:rsidR="00CD7382" w:rsidRPr="007F187D">
        <w:t xml:space="preserve"> </w:t>
      </w:r>
      <w:r w:rsidRPr="007F187D">
        <w:t xml:space="preserve">some supplementary course </w:t>
      </w:r>
      <w:r w:rsidR="00200DEB">
        <w:t>instructional materials</w:t>
      </w:r>
      <w:r w:rsidRPr="007F187D">
        <w:t xml:space="preserve"> may be available fo</w:t>
      </w:r>
      <w:r w:rsidR="00CD7382" w:rsidRPr="007F187D">
        <w:t>r</w:t>
      </w:r>
      <w:r w:rsidRPr="007F187D">
        <w:t xml:space="preserve"> purchase.</w:t>
      </w:r>
      <w:r w:rsidR="009375CF" w:rsidRPr="007F187D">
        <w:t xml:space="preserve"> This designation</w:t>
      </w:r>
      <w:r w:rsidR="005A48A2" w:rsidRPr="007F187D">
        <w:t xml:space="preserve"> includes Open Educational Resources, No Cost, and Library Resources</w:t>
      </w:r>
      <w:r w:rsidR="006E150E" w:rsidRPr="007F187D">
        <w:t xml:space="preserve">. Institutions may elect to </w:t>
      </w:r>
      <w:r w:rsidR="009F0482" w:rsidRPr="007F187D">
        <w:t xml:space="preserve">separate </w:t>
      </w:r>
      <w:r w:rsidR="00AC2234" w:rsidRPr="007F187D">
        <w:t>the</w:t>
      </w:r>
      <w:r w:rsidR="009F0482" w:rsidRPr="007F187D">
        <w:t xml:space="preserve"> </w:t>
      </w:r>
      <w:r w:rsidR="00C8526C">
        <w:t xml:space="preserve">designation </w:t>
      </w:r>
      <w:r w:rsidR="009F0482" w:rsidRPr="007F187D">
        <w:t>types to provide specificity to students. For this purposes of this guide, we have c</w:t>
      </w:r>
      <w:r w:rsidR="003E3BF6" w:rsidRPr="007F187D">
        <w:t xml:space="preserve">ombined </w:t>
      </w:r>
      <w:r w:rsidR="0058377D" w:rsidRPr="007F187D">
        <w:t>the</w:t>
      </w:r>
      <w:r w:rsidR="00C572FE" w:rsidRPr="007F187D">
        <w:t xml:space="preserve"> types</w:t>
      </w:r>
      <w:r w:rsidR="009D62F1" w:rsidRPr="007F187D">
        <w:t xml:space="preserve"> of no cost </w:t>
      </w:r>
      <w:r w:rsidR="000C0F6C">
        <w:t xml:space="preserve">instructional </w:t>
      </w:r>
      <w:r w:rsidR="009D62F1" w:rsidRPr="007F187D">
        <w:t>materials.</w:t>
      </w:r>
    </w:p>
    <w:p w14:paraId="12C30E64" w14:textId="77777777" w:rsidR="0061415B" w:rsidRPr="007F187D" w:rsidRDefault="0061415B" w:rsidP="001C3E87">
      <w:pPr>
        <w:rPr>
          <w:u w:val="single"/>
        </w:rPr>
      </w:pPr>
      <w:r w:rsidRPr="007F187D">
        <w:rPr>
          <w:u w:val="single"/>
        </w:rPr>
        <w:t>Type Criteria</w:t>
      </w:r>
    </w:p>
    <w:p w14:paraId="600BDAA2" w14:textId="44B1DC8E" w:rsidR="0061415B" w:rsidRPr="007F187D" w:rsidRDefault="0061415B" w:rsidP="001C3E87">
      <w:r w:rsidRPr="007F187D">
        <w:t xml:space="preserve">To </w:t>
      </w:r>
      <w:r w:rsidR="00CD7382" w:rsidRPr="007F187D">
        <w:t>b</w:t>
      </w:r>
      <w:r w:rsidRPr="007F187D">
        <w:t>e desig</w:t>
      </w:r>
      <w:r w:rsidR="00CD7382" w:rsidRPr="007F187D">
        <w:t>n</w:t>
      </w:r>
      <w:r w:rsidRPr="007F187D">
        <w:t>ated as an OER</w:t>
      </w:r>
      <w:r w:rsidR="00ED0B2C" w:rsidRPr="007F187D">
        <w:t>/No Cost/Library Resources</w:t>
      </w:r>
      <w:r w:rsidRPr="007F187D">
        <w:t xml:space="preserve"> course</w:t>
      </w:r>
      <w:r w:rsidR="00807FE4" w:rsidRPr="007F187D">
        <w:t>/section</w:t>
      </w:r>
      <w:r w:rsidRPr="007F187D">
        <w:t>,</w:t>
      </w:r>
      <w:r w:rsidR="00CD7382" w:rsidRPr="007F187D">
        <w:t xml:space="preserve"> </w:t>
      </w:r>
      <w:r w:rsidRPr="007F187D">
        <w:t>a course</w:t>
      </w:r>
      <w:r w:rsidR="00807FE4" w:rsidRPr="007F187D">
        <w:t>/section</w:t>
      </w:r>
      <w:r w:rsidRPr="007F187D">
        <w:t xml:space="preserve"> should use </w:t>
      </w:r>
      <w:r w:rsidR="00A94B4B" w:rsidRPr="007F187D">
        <w:t>the following</w:t>
      </w:r>
      <w:r w:rsidRPr="007F187D">
        <w:t xml:space="preserve"> as the primary, required instru</w:t>
      </w:r>
      <w:r w:rsidR="00CD7382" w:rsidRPr="007F187D">
        <w:t>c</w:t>
      </w:r>
      <w:r w:rsidRPr="007F187D">
        <w:t>tional materials</w:t>
      </w:r>
      <w:r w:rsidR="00CD7382" w:rsidRPr="007F187D">
        <w:t xml:space="preserve"> </w:t>
      </w:r>
      <w:r w:rsidRPr="007F187D">
        <w:t>for the course</w:t>
      </w:r>
      <w:r w:rsidR="00A94B4B" w:rsidRPr="007F187D">
        <w:t>:</w:t>
      </w:r>
    </w:p>
    <w:p w14:paraId="41CF5D8E" w14:textId="0D2BB13A" w:rsidR="0061415B" w:rsidRPr="007F187D" w:rsidRDefault="00F252A9" w:rsidP="001C3E87">
      <w:pPr>
        <w:pStyle w:val="ListParagraph"/>
        <w:numPr>
          <w:ilvl w:val="0"/>
          <w:numId w:val="8"/>
        </w:numPr>
      </w:pPr>
      <w:r w:rsidRPr="007F187D">
        <w:t xml:space="preserve">OER:  </w:t>
      </w:r>
      <w:r w:rsidR="0061415B" w:rsidRPr="00BD5FC2">
        <w:t>OER are resources released either under an open license or in the public domain permitting their free use, repurposing, and</w:t>
      </w:r>
      <w:r w:rsidR="00CD7382" w:rsidRPr="00BD5FC2">
        <w:t xml:space="preserve"> </w:t>
      </w:r>
      <w:r w:rsidR="0061415B" w:rsidRPr="00BD5FC2">
        <w:t>sharing (the so-called 5R’s</w:t>
      </w:r>
      <w:r w:rsidR="00A738D5" w:rsidRPr="007F187D">
        <w:rPr>
          <w:rStyle w:val="FootnoteReference"/>
        </w:rPr>
        <w:footnoteReference w:id="3"/>
      </w:r>
      <w:r w:rsidR="0061415B" w:rsidRPr="00BD5FC2">
        <w:t xml:space="preserve">). </w:t>
      </w:r>
    </w:p>
    <w:p w14:paraId="626CFB80" w14:textId="7AE97D18" w:rsidR="00F252A9" w:rsidRPr="007F187D" w:rsidRDefault="00F252A9" w:rsidP="001C3E87">
      <w:pPr>
        <w:pStyle w:val="ListParagraph"/>
        <w:numPr>
          <w:ilvl w:val="0"/>
          <w:numId w:val="8"/>
        </w:numPr>
      </w:pPr>
      <w:r w:rsidRPr="007F187D">
        <w:t>No</w:t>
      </w:r>
      <w:r w:rsidR="00605052" w:rsidRPr="007F187D">
        <w:t xml:space="preserve"> Cost: Instructional materials are provided to students at no cost.</w:t>
      </w:r>
      <w:r w:rsidR="00F922A5" w:rsidRPr="007F187D">
        <w:t xml:space="preserve"> No cost </w:t>
      </w:r>
      <w:r w:rsidR="00326AB1">
        <w:t xml:space="preserve">instructional </w:t>
      </w:r>
      <w:r w:rsidR="00F922A5" w:rsidRPr="007F187D">
        <w:t>materials</w:t>
      </w:r>
      <w:r w:rsidR="00930C94" w:rsidRPr="007F187D">
        <w:t xml:space="preserve"> are generally </w:t>
      </w:r>
      <w:r w:rsidR="007365DC">
        <w:t>funded</w:t>
      </w:r>
      <w:r w:rsidR="00930C94" w:rsidRPr="007F187D">
        <w:t xml:space="preserve"> by grants, institutional funding models, </w:t>
      </w:r>
      <w:r w:rsidR="0003036D" w:rsidRPr="007F187D">
        <w:t xml:space="preserve">or a compilation of materials </w:t>
      </w:r>
      <w:r w:rsidR="00627D06" w:rsidRPr="007F187D">
        <w:t>that are not OER.</w:t>
      </w:r>
    </w:p>
    <w:p w14:paraId="0B1C46DD" w14:textId="4D170838" w:rsidR="006B5FC7" w:rsidRPr="00BD5FC2" w:rsidRDefault="006B5FC7" w:rsidP="007F187D">
      <w:pPr>
        <w:pStyle w:val="ListParagraph"/>
        <w:numPr>
          <w:ilvl w:val="0"/>
          <w:numId w:val="8"/>
        </w:numPr>
      </w:pPr>
      <w:r w:rsidRPr="007F187D">
        <w:t xml:space="preserve">Library Resources: </w:t>
      </w:r>
      <w:r w:rsidR="00351743" w:rsidRPr="007F187D">
        <w:t>Unlimited</w:t>
      </w:r>
      <w:r w:rsidR="00BE5DBB">
        <w:t xml:space="preserve"> sim</w:t>
      </w:r>
      <w:r w:rsidR="0045118A">
        <w:t xml:space="preserve">ultaneous </w:t>
      </w:r>
      <w:r w:rsidR="00351743" w:rsidRPr="007F187D">
        <w:t>user resources from the campus library</w:t>
      </w:r>
      <w:r w:rsidR="00532C8D">
        <w:t xml:space="preserve"> including </w:t>
      </w:r>
      <w:proofErr w:type="spellStart"/>
      <w:r w:rsidR="00532C8D">
        <w:t>ebooks</w:t>
      </w:r>
      <w:proofErr w:type="spellEnd"/>
      <w:r w:rsidR="00532C8D">
        <w:t xml:space="preserve">, </w:t>
      </w:r>
      <w:r w:rsidR="00A522C8">
        <w:t>digital journal articles, streaming films, etc.</w:t>
      </w:r>
      <w:r w:rsidR="00A12B72">
        <w:t xml:space="preserve"> </w:t>
      </w:r>
    </w:p>
    <w:p w14:paraId="029C4210" w14:textId="77777777" w:rsidR="00BB1E96" w:rsidRDefault="00BB1E96" w:rsidP="0061415B">
      <w:pPr>
        <w:rPr>
          <w:u w:val="single"/>
        </w:rPr>
      </w:pPr>
    </w:p>
    <w:p w14:paraId="44F7C1ED" w14:textId="10F0D807" w:rsidR="0061415B" w:rsidRPr="007F187D" w:rsidRDefault="00CD7382" w:rsidP="0061415B">
      <w:pPr>
        <w:rPr>
          <w:u w:val="single"/>
        </w:rPr>
      </w:pPr>
      <w:r w:rsidRPr="007F187D">
        <w:rPr>
          <w:u w:val="single"/>
        </w:rPr>
        <w:lastRenderedPageBreak/>
        <w:t>Qualified C</w:t>
      </w:r>
      <w:r w:rsidR="0061415B" w:rsidRPr="007F187D">
        <w:rPr>
          <w:u w:val="single"/>
        </w:rPr>
        <w:t>ases Labeled as OER</w:t>
      </w:r>
    </w:p>
    <w:p w14:paraId="6FD786C6" w14:textId="77777777" w:rsidR="0061415B" w:rsidRPr="007F187D" w:rsidRDefault="0061415B" w:rsidP="0061415B">
      <w:pPr>
        <w:pStyle w:val="ListParagraph"/>
        <w:numPr>
          <w:ilvl w:val="0"/>
          <w:numId w:val="1"/>
        </w:numPr>
      </w:pPr>
      <w:r w:rsidRPr="007F187D">
        <w:t>OER resources that are f</w:t>
      </w:r>
      <w:r w:rsidR="00D92D70" w:rsidRPr="007F187D">
        <w:t>r</w:t>
      </w:r>
      <w:r w:rsidRPr="007F187D">
        <w:t>ee, but are not adaptable</w:t>
      </w:r>
      <w:r w:rsidR="00A431A3" w:rsidRPr="007F187D">
        <w:t xml:space="preserve"> (e.g., have a CC-ND component to the license)</w:t>
      </w:r>
      <w:r w:rsidRPr="007F187D">
        <w:t>.</w:t>
      </w:r>
    </w:p>
    <w:p w14:paraId="3A5A466D" w14:textId="123DC091" w:rsidR="0008117C" w:rsidRPr="007F187D" w:rsidRDefault="0061415B" w:rsidP="0061415B">
      <w:pPr>
        <w:pStyle w:val="ListParagraph"/>
        <w:numPr>
          <w:ilvl w:val="0"/>
          <w:numId w:val="1"/>
        </w:numPr>
      </w:pPr>
      <w:r w:rsidRPr="007F187D">
        <w:t xml:space="preserve">Use of adopted </w:t>
      </w:r>
      <w:r w:rsidR="00C317B6">
        <w:t xml:space="preserve">or adapted </w:t>
      </w:r>
      <w:r w:rsidRPr="007F187D">
        <w:t xml:space="preserve">open textbooks or </w:t>
      </w:r>
      <w:r w:rsidR="00B3437A">
        <w:t xml:space="preserve">instructional </w:t>
      </w:r>
      <w:r w:rsidRPr="007F187D">
        <w:t>mater</w:t>
      </w:r>
      <w:r w:rsidR="00CD7382" w:rsidRPr="007F187D">
        <w:t>i</w:t>
      </w:r>
      <w:r w:rsidRPr="007F187D">
        <w:t>als regardless of the format</w:t>
      </w:r>
      <w:r w:rsidR="0008117C" w:rsidRPr="007F187D">
        <w:t>, e.g., course</w:t>
      </w:r>
      <w:r w:rsidR="00807FE4" w:rsidRPr="007F187D">
        <w:t>/</w:t>
      </w:r>
      <w:r w:rsidR="0008117C" w:rsidRPr="007F187D">
        <w:t>s</w:t>
      </w:r>
      <w:r w:rsidR="00807FE4" w:rsidRPr="007F187D">
        <w:t>ections</w:t>
      </w:r>
      <w:r w:rsidR="0008117C" w:rsidRPr="007F187D">
        <w:t xml:space="preserve"> that use a</w:t>
      </w:r>
      <w:r w:rsidR="00526649" w:rsidRPr="007F187D">
        <w:t>n</w:t>
      </w:r>
      <w:r w:rsidR="0008117C" w:rsidRPr="007F187D">
        <w:t xml:space="preserve"> </w:t>
      </w:r>
      <w:r w:rsidR="009034F4" w:rsidRPr="007F187D">
        <w:t>o</w:t>
      </w:r>
      <w:r w:rsidR="0053495B" w:rsidRPr="007F187D">
        <w:t xml:space="preserve">ptional </w:t>
      </w:r>
      <w:r w:rsidR="0008117C" w:rsidRPr="007F187D">
        <w:t xml:space="preserve">printed version of open textbooks or </w:t>
      </w:r>
      <w:r w:rsidR="00204386">
        <w:t>instructional materials</w:t>
      </w:r>
      <w:r w:rsidR="0008117C" w:rsidRPr="007F187D">
        <w:t xml:space="preserve"> with a small printing and</w:t>
      </w:r>
      <w:r w:rsidR="00CD7382" w:rsidRPr="007F187D">
        <w:t xml:space="preserve"> </w:t>
      </w:r>
      <w:r w:rsidR="0008117C" w:rsidRPr="007F187D">
        <w:t>handling cost</w:t>
      </w:r>
      <w:r w:rsidR="00807FE4" w:rsidRPr="007F187D">
        <w:rPr>
          <w:rStyle w:val="FootnoteReference"/>
        </w:rPr>
        <w:footnoteReference w:id="4"/>
      </w:r>
      <w:r w:rsidR="0008117C" w:rsidRPr="007F187D">
        <w:t>.</w:t>
      </w:r>
    </w:p>
    <w:p w14:paraId="344C9E0A" w14:textId="095F66F0" w:rsidR="0008117C" w:rsidRPr="007F187D" w:rsidRDefault="0008117C" w:rsidP="0061415B">
      <w:pPr>
        <w:pStyle w:val="ListParagraph"/>
        <w:numPr>
          <w:ilvl w:val="0"/>
          <w:numId w:val="1"/>
        </w:numPr>
      </w:pPr>
      <w:r w:rsidRPr="007F187D">
        <w:t>Use of fa</w:t>
      </w:r>
      <w:r w:rsidR="00A431A3" w:rsidRPr="007F187D">
        <w:t>c</w:t>
      </w:r>
      <w:r w:rsidRPr="007F187D">
        <w:t xml:space="preserve">ulty-developed textbook or </w:t>
      </w:r>
      <w:r w:rsidR="007273E4">
        <w:t>instructional materials</w:t>
      </w:r>
      <w:r w:rsidRPr="007F187D">
        <w:t xml:space="preserve"> with an open license or public domain designation</w:t>
      </w:r>
      <w:r w:rsidR="00807FE4" w:rsidRPr="007F187D">
        <w:t>, if</w:t>
      </w:r>
    </w:p>
    <w:p w14:paraId="7A57A252" w14:textId="1839CF76" w:rsidR="0008117C" w:rsidRPr="007F187D" w:rsidRDefault="007273E4" w:rsidP="0008117C">
      <w:pPr>
        <w:pStyle w:val="ListParagraph"/>
        <w:numPr>
          <w:ilvl w:val="1"/>
          <w:numId w:val="1"/>
        </w:numPr>
      </w:pPr>
      <w:r>
        <w:t>Instructional materials</w:t>
      </w:r>
      <w:r w:rsidR="0008117C" w:rsidRPr="007F187D">
        <w:t xml:space="preserve"> are freely acces</w:t>
      </w:r>
      <w:r w:rsidR="00CD7382" w:rsidRPr="007F187D">
        <w:t>s</w:t>
      </w:r>
      <w:r w:rsidR="0008117C" w:rsidRPr="007F187D">
        <w:t>ible by the s</w:t>
      </w:r>
      <w:r w:rsidR="00CD7382" w:rsidRPr="007F187D">
        <w:t>t</w:t>
      </w:r>
      <w:r w:rsidR="0008117C" w:rsidRPr="007F187D">
        <w:t xml:space="preserve">udents and students </w:t>
      </w:r>
      <w:r w:rsidR="00A431A3" w:rsidRPr="007F187D">
        <w:t>can</w:t>
      </w:r>
      <w:r w:rsidR="0008117C" w:rsidRPr="007F187D">
        <w:t xml:space="preserve"> keep them after the c</w:t>
      </w:r>
      <w:r w:rsidR="00CD7382" w:rsidRPr="007F187D">
        <w:t>o</w:t>
      </w:r>
      <w:r w:rsidR="0008117C" w:rsidRPr="007F187D">
        <w:t>urse is completed</w:t>
      </w:r>
      <w:r w:rsidR="008E3471" w:rsidRPr="007F187D">
        <w:t>.</w:t>
      </w:r>
    </w:p>
    <w:p w14:paraId="0EFB28F1" w14:textId="702C6350" w:rsidR="0008117C" w:rsidRPr="007F187D" w:rsidRDefault="0008117C" w:rsidP="0008117C">
      <w:pPr>
        <w:pStyle w:val="ListParagraph"/>
        <w:numPr>
          <w:ilvl w:val="1"/>
          <w:numId w:val="1"/>
        </w:numPr>
      </w:pPr>
      <w:r w:rsidRPr="007F187D">
        <w:t xml:space="preserve">Faculty plan on releasing the </w:t>
      </w:r>
      <w:r w:rsidR="004E5CE3">
        <w:t>instructional materials</w:t>
      </w:r>
      <w:r w:rsidRPr="007F187D">
        <w:t xml:space="preserve"> with an open license or public domain designation whe</w:t>
      </w:r>
      <w:r w:rsidR="00CD7382" w:rsidRPr="007F187D">
        <w:t>n</w:t>
      </w:r>
      <w:r w:rsidRPr="007F187D">
        <w:t xml:space="preserve"> ready</w:t>
      </w:r>
      <w:r w:rsidR="00216CAE">
        <w:t>.</w:t>
      </w:r>
    </w:p>
    <w:p w14:paraId="545E507C" w14:textId="29C53A3F" w:rsidR="0008117C" w:rsidRPr="007F187D" w:rsidRDefault="0008117C" w:rsidP="0008117C">
      <w:pPr>
        <w:pStyle w:val="ListParagraph"/>
        <w:numPr>
          <w:ilvl w:val="0"/>
          <w:numId w:val="1"/>
        </w:numPr>
      </w:pPr>
      <w:r w:rsidRPr="007F187D">
        <w:t xml:space="preserve">Use of open textbooks or </w:t>
      </w:r>
      <w:r w:rsidR="001B665C">
        <w:t>instructional materials</w:t>
      </w:r>
      <w:r w:rsidRPr="007F187D">
        <w:t xml:space="preserve"> as required course mater</w:t>
      </w:r>
      <w:r w:rsidR="00CD7382" w:rsidRPr="007F187D">
        <w:t>ials</w:t>
      </w:r>
      <w:r w:rsidR="00FA49FB" w:rsidRPr="007F187D">
        <w:t xml:space="preserve">. </w:t>
      </w:r>
      <w:r w:rsidR="007D5B86" w:rsidRPr="007F187D">
        <w:t>Before</w:t>
      </w:r>
      <w:r w:rsidR="00027202" w:rsidRPr="007F187D">
        <w:t xml:space="preserve"> </w:t>
      </w:r>
      <w:r w:rsidRPr="007F187D">
        <w:t>supplement</w:t>
      </w:r>
      <w:r w:rsidR="00027202" w:rsidRPr="007F187D">
        <w:t xml:space="preserve">al </w:t>
      </w:r>
      <w:r w:rsidRPr="007F187D">
        <w:t>copyrighted mater</w:t>
      </w:r>
      <w:r w:rsidR="00CD7382" w:rsidRPr="007F187D">
        <w:t>i</w:t>
      </w:r>
      <w:r w:rsidRPr="007F187D">
        <w:t>als with all rights res</w:t>
      </w:r>
      <w:r w:rsidR="00CD7382" w:rsidRPr="007F187D">
        <w:t>e</w:t>
      </w:r>
      <w:r w:rsidRPr="007F187D">
        <w:t>rv</w:t>
      </w:r>
      <w:r w:rsidR="007D5B86" w:rsidRPr="007F187D">
        <w:t>ed</w:t>
      </w:r>
      <w:r w:rsidR="00027202" w:rsidRPr="007F187D">
        <w:t xml:space="preserve"> are used</w:t>
      </w:r>
      <w:r w:rsidR="0012184B" w:rsidRPr="007F187D">
        <w:t xml:space="preserve">, faculty </w:t>
      </w:r>
      <w:r w:rsidR="00043380" w:rsidRPr="007F187D">
        <w:t xml:space="preserve">should consult </w:t>
      </w:r>
      <w:r w:rsidR="0012184B" w:rsidRPr="007F187D">
        <w:t>with OER experts on their campus</w:t>
      </w:r>
      <w:r w:rsidR="000A34BA" w:rsidRPr="007F187D">
        <w:t>.</w:t>
      </w:r>
      <w:r w:rsidR="00A431A3" w:rsidRPr="007F187D">
        <w:t xml:space="preserve"> </w:t>
      </w:r>
      <w:r w:rsidR="0034335B" w:rsidRPr="007F187D">
        <w:t>F</w:t>
      </w:r>
      <w:r w:rsidR="00A431A3" w:rsidRPr="007F187D">
        <w:t>aculty member</w:t>
      </w:r>
      <w:r w:rsidR="0034335B" w:rsidRPr="007F187D">
        <w:t>s</w:t>
      </w:r>
      <w:r w:rsidR="00A431A3" w:rsidRPr="007F187D">
        <w:t xml:space="preserve"> </w:t>
      </w:r>
      <w:r w:rsidR="0034335B" w:rsidRPr="007F187D">
        <w:t>are</w:t>
      </w:r>
      <w:r w:rsidR="005A6EC9" w:rsidRPr="007F187D">
        <w:t xml:space="preserve"> encouraged </w:t>
      </w:r>
      <w:r w:rsidR="00A431A3" w:rsidRPr="007F187D">
        <w:t xml:space="preserve">to locate or create </w:t>
      </w:r>
      <w:r w:rsidR="00432A5D" w:rsidRPr="007F187D">
        <w:t xml:space="preserve">an </w:t>
      </w:r>
      <w:r w:rsidR="00A431A3" w:rsidRPr="007F187D">
        <w:t>OER replacement</w:t>
      </w:r>
      <w:r w:rsidRPr="007F187D">
        <w:t>.</w:t>
      </w:r>
    </w:p>
    <w:p w14:paraId="414281F5" w14:textId="77777777" w:rsidR="0008117C" w:rsidRPr="007F187D" w:rsidRDefault="0008117C" w:rsidP="0008117C">
      <w:pPr>
        <w:pStyle w:val="ListParagraph"/>
        <w:numPr>
          <w:ilvl w:val="0"/>
          <w:numId w:val="1"/>
        </w:numPr>
      </w:pPr>
      <w:r w:rsidRPr="007F187D">
        <w:t>Use of a combination of OER</w:t>
      </w:r>
      <w:r w:rsidR="00CD7382" w:rsidRPr="007F187D">
        <w:t xml:space="preserve"> </w:t>
      </w:r>
      <w:r w:rsidRPr="007F187D">
        <w:t xml:space="preserve">and </w:t>
      </w:r>
      <w:r w:rsidR="00CD7382" w:rsidRPr="007F187D">
        <w:t>t</w:t>
      </w:r>
      <w:r w:rsidRPr="007F187D">
        <w:t>he campus</w:t>
      </w:r>
      <w:r w:rsidR="00CD7382" w:rsidRPr="007F187D">
        <w:t xml:space="preserve"> </w:t>
      </w:r>
      <w:r w:rsidRPr="007F187D">
        <w:t>library resources</w:t>
      </w:r>
      <w:r w:rsidR="00CD7382" w:rsidRPr="007F187D">
        <w:t xml:space="preserve"> </w:t>
      </w:r>
      <w:r w:rsidRPr="007F187D">
        <w:t>as</w:t>
      </w:r>
      <w:r w:rsidR="00CD7382" w:rsidRPr="007F187D">
        <w:t xml:space="preserve"> </w:t>
      </w:r>
      <w:r w:rsidRPr="007F187D">
        <w:t>re</w:t>
      </w:r>
      <w:r w:rsidR="00CD7382" w:rsidRPr="007F187D">
        <w:t>q</w:t>
      </w:r>
      <w:r w:rsidRPr="007F187D">
        <w:t>uired course mater</w:t>
      </w:r>
      <w:r w:rsidR="00CD7382" w:rsidRPr="007F187D">
        <w:t>i</w:t>
      </w:r>
      <w:r w:rsidRPr="007F187D">
        <w:t>als, if</w:t>
      </w:r>
    </w:p>
    <w:p w14:paraId="2F8076D6" w14:textId="6EB88413" w:rsidR="0008117C" w:rsidRPr="007F187D" w:rsidRDefault="0008117C" w:rsidP="0008117C">
      <w:pPr>
        <w:pStyle w:val="ListParagraph"/>
        <w:numPr>
          <w:ilvl w:val="1"/>
          <w:numId w:val="1"/>
        </w:numPr>
      </w:pPr>
      <w:r w:rsidRPr="007F187D">
        <w:t>OER provides the primary foundation of the req</w:t>
      </w:r>
      <w:r w:rsidR="00CD7382" w:rsidRPr="007F187D">
        <w:t>ui</w:t>
      </w:r>
      <w:r w:rsidRPr="007F187D">
        <w:t>red instructional materials</w:t>
      </w:r>
      <w:r w:rsidR="00F36B90" w:rsidRPr="007F187D">
        <w:t>.</w:t>
      </w:r>
    </w:p>
    <w:p w14:paraId="6E5BB99E" w14:textId="6D99CC5F" w:rsidR="0008117C" w:rsidRPr="007F187D" w:rsidRDefault="00AE4D3D" w:rsidP="0008117C">
      <w:pPr>
        <w:pStyle w:val="ListParagraph"/>
        <w:numPr>
          <w:ilvl w:val="1"/>
          <w:numId w:val="1"/>
        </w:numPr>
      </w:pPr>
      <w:r w:rsidRPr="007F187D">
        <w:t>Unlimited</w:t>
      </w:r>
      <w:r w:rsidR="007157AC">
        <w:t xml:space="preserve"> simultaneous </w:t>
      </w:r>
      <w:r w:rsidRPr="007F187D">
        <w:t xml:space="preserve">user </w:t>
      </w:r>
      <w:r w:rsidR="0008117C" w:rsidRPr="007F187D">
        <w:t>resources from the campus</w:t>
      </w:r>
      <w:r w:rsidR="00CD7382" w:rsidRPr="007F187D">
        <w:t xml:space="preserve"> </w:t>
      </w:r>
      <w:r w:rsidR="0008117C" w:rsidRPr="007F187D">
        <w:t xml:space="preserve">library are </w:t>
      </w:r>
      <w:r w:rsidR="00353118" w:rsidRPr="007F187D">
        <w:t xml:space="preserve">available </w:t>
      </w:r>
      <w:r w:rsidR="0008117C" w:rsidRPr="007F187D">
        <w:t>to the s</w:t>
      </w:r>
      <w:r w:rsidR="00CD7382" w:rsidRPr="007F187D">
        <w:t>t</w:t>
      </w:r>
      <w:r w:rsidR="0008117C" w:rsidRPr="007F187D">
        <w:t>udents</w:t>
      </w:r>
      <w:r w:rsidR="00967236" w:rsidRPr="007F187D">
        <w:t>.</w:t>
      </w:r>
    </w:p>
    <w:p w14:paraId="4FECE659" w14:textId="77777777" w:rsidR="0008117C" w:rsidRPr="007F187D" w:rsidRDefault="0008117C" w:rsidP="0008117C">
      <w:pPr>
        <w:rPr>
          <w:u w:val="single"/>
        </w:rPr>
      </w:pPr>
      <w:r w:rsidRPr="007F187D">
        <w:rPr>
          <w:u w:val="single"/>
        </w:rPr>
        <w:t>Insufficient</w:t>
      </w:r>
      <w:r w:rsidR="00CD7382" w:rsidRPr="007F187D">
        <w:rPr>
          <w:u w:val="single"/>
        </w:rPr>
        <w:t xml:space="preserve"> </w:t>
      </w:r>
      <w:r w:rsidRPr="007F187D">
        <w:rPr>
          <w:u w:val="single"/>
        </w:rPr>
        <w:t xml:space="preserve">Cases </w:t>
      </w:r>
      <w:r w:rsidR="00CD7382" w:rsidRPr="007F187D">
        <w:rPr>
          <w:u w:val="single"/>
        </w:rPr>
        <w:t>L</w:t>
      </w:r>
      <w:r w:rsidRPr="007F187D">
        <w:rPr>
          <w:u w:val="single"/>
        </w:rPr>
        <w:t xml:space="preserve">abeled as OER </w:t>
      </w:r>
      <w:r w:rsidR="00CD7382" w:rsidRPr="007F187D">
        <w:rPr>
          <w:u w:val="single"/>
        </w:rPr>
        <w:t>C</w:t>
      </w:r>
      <w:r w:rsidRPr="007F187D">
        <w:rPr>
          <w:u w:val="single"/>
        </w:rPr>
        <w:t>ourse</w:t>
      </w:r>
      <w:r w:rsidR="00807FE4" w:rsidRPr="007F187D">
        <w:rPr>
          <w:u w:val="single"/>
        </w:rPr>
        <w:t>/Sections</w:t>
      </w:r>
    </w:p>
    <w:p w14:paraId="4E4DB93A" w14:textId="0F8A0F94" w:rsidR="0008117C" w:rsidRPr="007F187D" w:rsidRDefault="0008117C" w:rsidP="0008117C">
      <w:pPr>
        <w:pStyle w:val="ListParagraph"/>
        <w:numPr>
          <w:ilvl w:val="0"/>
          <w:numId w:val="1"/>
        </w:numPr>
      </w:pPr>
      <w:r w:rsidRPr="007F187D">
        <w:t>Use of OER as a</w:t>
      </w:r>
      <w:r w:rsidR="0048139C" w:rsidRPr="007F187D">
        <w:t xml:space="preserve"> </w:t>
      </w:r>
      <w:r w:rsidRPr="007F187D">
        <w:t>supplementary course</w:t>
      </w:r>
      <w:r w:rsidR="00807FE4" w:rsidRPr="007F187D">
        <w:t>/section</w:t>
      </w:r>
      <w:r w:rsidRPr="007F187D">
        <w:t xml:space="preserve"> </w:t>
      </w:r>
      <w:r w:rsidR="004752B2">
        <w:t xml:space="preserve">instructional </w:t>
      </w:r>
      <w:r w:rsidRPr="007F187D">
        <w:t>material while using a</w:t>
      </w:r>
      <w:r w:rsidR="0048139C" w:rsidRPr="007F187D">
        <w:t xml:space="preserve"> </w:t>
      </w:r>
      <w:r w:rsidRPr="007F187D">
        <w:t>commercia</w:t>
      </w:r>
      <w:r w:rsidR="0048139C" w:rsidRPr="007F187D">
        <w:t>l</w:t>
      </w:r>
      <w:r w:rsidRPr="007F187D">
        <w:t xml:space="preserve"> te</w:t>
      </w:r>
      <w:r w:rsidR="0048139C" w:rsidRPr="007F187D">
        <w:t>x</w:t>
      </w:r>
      <w:r w:rsidRPr="007F187D">
        <w:t>tbook as the</w:t>
      </w:r>
      <w:r w:rsidR="0048139C" w:rsidRPr="007F187D">
        <w:t xml:space="preserve"> </w:t>
      </w:r>
      <w:r w:rsidRPr="007F187D">
        <w:t>primary course</w:t>
      </w:r>
      <w:r w:rsidR="00807FE4" w:rsidRPr="007F187D">
        <w:t>/section</w:t>
      </w:r>
      <w:r w:rsidRPr="007F187D">
        <w:t xml:space="preserve"> </w:t>
      </w:r>
      <w:r w:rsidR="00827794">
        <w:t xml:space="preserve">instructional </w:t>
      </w:r>
      <w:r w:rsidRPr="007F187D">
        <w:t>material.</w:t>
      </w:r>
    </w:p>
    <w:p w14:paraId="5D4964C4" w14:textId="0825ABAF" w:rsidR="000F261F" w:rsidRPr="007F187D" w:rsidRDefault="003B1070" w:rsidP="0008117C">
      <w:pPr>
        <w:pStyle w:val="ListParagraph"/>
        <w:numPr>
          <w:ilvl w:val="0"/>
          <w:numId w:val="1"/>
        </w:numPr>
      </w:pPr>
      <w:r w:rsidRPr="007F187D">
        <w:t xml:space="preserve">Use of library reserved text when a textbook purchase is required, unless the </w:t>
      </w:r>
      <w:r w:rsidR="00C14827" w:rsidRPr="007F187D">
        <w:t>reserves provide unlimited-user resources</w:t>
      </w:r>
      <w:r w:rsidR="003C30A0" w:rsidRPr="007F187D">
        <w:t>.</w:t>
      </w:r>
    </w:p>
    <w:p w14:paraId="16C7B832" w14:textId="77777777" w:rsidR="0008117C" w:rsidRPr="007F187D" w:rsidRDefault="0008117C" w:rsidP="0008117C">
      <w:pPr>
        <w:pStyle w:val="ListParagraph"/>
        <w:numPr>
          <w:ilvl w:val="0"/>
          <w:numId w:val="1"/>
        </w:numPr>
      </w:pPr>
      <w:r w:rsidRPr="007F187D">
        <w:t>Use of OER</w:t>
      </w:r>
      <w:r w:rsidR="0048139C" w:rsidRPr="007F187D">
        <w:t xml:space="preserve"> </w:t>
      </w:r>
      <w:r w:rsidRPr="007F187D">
        <w:t>with software or on</w:t>
      </w:r>
      <w:r w:rsidR="0048139C" w:rsidRPr="007F187D">
        <w:t>line</w:t>
      </w:r>
      <w:r w:rsidRPr="007F187D">
        <w:t xml:space="preserve"> sites</w:t>
      </w:r>
      <w:r w:rsidR="0048139C" w:rsidRPr="007F187D">
        <w:t xml:space="preserve"> </w:t>
      </w:r>
      <w:r w:rsidRPr="007F187D">
        <w:t>that</w:t>
      </w:r>
      <w:r w:rsidR="0048139C" w:rsidRPr="007F187D">
        <w:t xml:space="preserve"> </w:t>
      </w:r>
      <w:r w:rsidRPr="007F187D">
        <w:t>require</w:t>
      </w:r>
      <w:r w:rsidR="0048139C" w:rsidRPr="007F187D">
        <w:t xml:space="preserve"> </w:t>
      </w:r>
      <w:r w:rsidRPr="007F187D">
        <w:t>the</w:t>
      </w:r>
      <w:r w:rsidR="0048139C" w:rsidRPr="007F187D">
        <w:t xml:space="preserve"> </w:t>
      </w:r>
      <w:r w:rsidRPr="007F187D">
        <w:t xml:space="preserve">purchase of software or licenses permitting the use of materials, e.g., </w:t>
      </w:r>
      <w:r w:rsidR="00807FE4" w:rsidRPr="007F187D">
        <w:t>if a student has t</w:t>
      </w:r>
      <w:r w:rsidRPr="007F187D">
        <w:t xml:space="preserve">o purchase an </w:t>
      </w:r>
      <w:r w:rsidR="0048139C" w:rsidRPr="007F187D">
        <w:t>a</w:t>
      </w:r>
      <w:r w:rsidRPr="007F187D">
        <w:t>ccess code to do homew</w:t>
      </w:r>
      <w:r w:rsidR="0048139C" w:rsidRPr="007F187D">
        <w:t>o</w:t>
      </w:r>
      <w:r w:rsidRPr="007F187D">
        <w:t>rk</w:t>
      </w:r>
      <w:r w:rsidR="0048139C" w:rsidRPr="007F187D">
        <w:t xml:space="preserve"> </w:t>
      </w:r>
      <w:r w:rsidRPr="007F187D">
        <w:t>o</w:t>
      </w:r>
      <w:r w:rsidR="0048139C" w:rsidRPr="007F187D">
        <w:t>r</w:t>
      </w:r>
      <w:r w:rsidRPr="007F187D">
        <w:t xml:space="preserve"> read primary course</w:t>
      </w:r>
      <w:r w:rsidR="00807FE4" w:rsidRPr="007F187D">
        <w:t>/section</w:t>
      </w:r>
      <w:r w:rsidRPr="007F187D">
        <w:t xml:space="preserve"> materials</w:t>
      </w:r>
      <w:r w:rsidR="00807FE4" w:rsidRPr="007F187D">
        <w:t>, the section</w:t>
      </w:r>
      <w:r w:rsidRPr="007F187D">
        <w:t xml:space="preserve"> sh</w:t>
      </w:r>
      <w:r w:rsidR="0048139C" w:rsidRPr="007F187D">
        <w:t>o</w:t>
      </w:r>
      <w:r w:rsidRPr="007F187D">
        <w:t>uld not be designated as OER.</w:t>
      </w:r>
      <w:r w:rsidR="00353118" w:rsidRPr="007F187D">
        <w:t xml:space="preserve"> It may be marked as Low</w:t>
      </w:r>
      <w:r w:rsidR="00A431A3" w:rsidRPr="007F187D">
        <w:t>-</w:t>
      </w:r>
      <w:r w:rsidR="00353118" w:rsidRPr="007F187D">
        <w:t>Cost if the course/section fee for each student is $50 or less.</w:t>
      </w:r>
    </w:p>
    <w:p w14:paraId="06F20CA4" w14:textId="6514B884" w:rsidR="0008117C" w:rsidRPr="007F187D" w:rsidRDefault="0008117C" w:rsidP="0008117C">
      <w:pPr>
        <w:pStyle w:val="ListParagraph"/>
        <w:numPr>
          <w:ilvl w:val="0"/>
          <w:numId w:val="1"/>
        </w:numPr>
      </w:pPr>
      <w:r w:rsidRPr="007F187D">
        <w:t>Publisher content included in tuition or course</w:t>
      </w:r>
      <w:r w:rsidR="00807FE4" w:rsidRPr="007F187D">
        <w:t>/section</w:t>
      </w:r>
      <w:r w:rsidRPr="007F187D">
        <w:t xml:space="preserve"> fees</w:t>
      </w:r>
      <w:r w:rsidR="0048139C" w:rsidRPr="007F187D">
        <w:t xml:space="preserve"> </w:t>
      </w:r>
      <w:r w:rsidRPr="007F187D">
        <w:t>such as on</w:t>
      </w:r>
      <w:r w:rsidR="0048139C" w:rsidRPr="007F187D">
        <w:t>l</w:t>
      </w:r>
      <w:r w:rsidRPr="007F187D">
        <w:t>ine course</w:t>
      </w:r>
      <w:r w:rsidR="00807FE4" w:rsidRPr="007F187D">
        <w:t>/section</w:t>
      </w:r>
      <w:r w:rsidRPr="007F187D">
        <w:t xml:space="preserve"> ma</w:t>
      </w:r>
      <w:r w:rsidR="0048139C" w:rsidRPr="007F187D">
        <w:t>te</w:t>
      </w:r>
      <w:r w:rsidRPr="007F187D">
        <w:t>ri</w:t>
      </w:r>
      <w:r w:rsidR="0048139C" w:rsidRPr="007F187D">
        <w:t>a</w:t>
      </w:r>
      <w:r w:rsidRPr="007F187D">
        <w:t xml:space="preserve">ls provided through </w:t>
      </w:r>
      <w:r w:rsidR="0048139C" w:rsidRPr="007F187D">
        <w:t>Inclusive</w:t>
      </w:r>
      <w:r w:rsidRPr="007F187D">
        <w:t xml:space="preserve"> Access Program or First Day program</w:t>
      </w:r>
      <w:r w:rsidR="0048139C" w:rsidRPr="007F187D">
        <w:t xml:space="preserve"> </w:t>
      </w:r>
      <w:r w:rsidRPr="007F187D">
        <w:t xml:space="preserve">are </w:t>
      </w:r>
      <w:r w:rsidRPr="007F187D">
        <w:rPr>
          <w:b/>
          <w:bCs/>
        </w:rPr>
        <w:t>not to</w:t>
      </w:r>
      <w:r w:rsidR="0048139C" w:rsidRPr="007F187D">
        <w:rPr>
          <w:b/>
          <w:bCs/>
        </w:rPr>
        <w:t xml:space="preserve"> </w:t>
      </w:r>
      <w:r w:rsidRPr="007F187D">
        <w:rPr>
          <w:b/>
          <w:bCs/>
        </w:rPr>
        <w:t>be marked</w:t>
      </w:r>
      <w:r w:rsidRPr="007F187D">
        <w:t xml:space="preserve"> with the OER code.</w:t>
      </w:r>
      <w:r w:rsidR="0048139C" w:rsidRPr="007F187D">
        <w:t xml:space="preserve"> </w:t>
      </w:r>
    </w:p>
    <w:p w14:paraId="0EDBA515" w14:textId="77777777" w:rsidR="00CD7382" w:rsidRPr="007F187D" w:rsidRDefault="0008117C" w:rsidP="0008117C">
      <w:pPr>
        <w:pStyle w:val="ListParagraph"/>
        <w:numPr>
          <w:ilvl w:val="0"/>
          <w:numId w:val="1"/>
        </w:numPr>
      </w:pPr>
      <w:r w:rsidRPr="007F187D">
        <w:t>Third-party bookstore products such as BNC OER+ ar</w:t>
      </w:r>
      <w:r w:rsidR="0048139C" w:rsidRPr="007F187D">
        <w:t>e</w:t>
      </w:r>
      <w:r w:rsidRPr="007F187D">
        <w:t xml:space="preserve"> not to be marked with the OER code unless the content is </w:t>
      </w:r>
      <w:r w:rsidR="0048139C" w:rsidRPr="007F187D">
        <w:t xml:space="preserve">publicly </w:t>
      </w:r>
      <w:r w:rsidRPr="007F187D">
        <w:t>available with clear terms of use that allow</w:t>
      </w:r>
      <w:r w:rsidR="0048139C" w:rsidRPr="007F187D">
        <w:t xml:space="preserve"> </w:t>
      </w:r>
      <w:r w:rsidRPr="007F187D">
        <w:t xml:space="preserve">free public access. It may be marked as </w:t>
      </w:r>
      <w:r w:rsidR="00E56C86" w:rsidRPr="007F187D">
        <w:t>Low</w:t>
      </w:r>
      <w:r w:rsidR="00A431A3" w:rsidRPr="007F187D">
        <w:t>-</w:t>
      </w:r>
      <w:r w:rsidR="00E56C86" w:rsidRPr="007F187D">
        <w:t>Cost</w:t>
      </w:r>
      <w:r w:rsidRPr="007F187D">
        <w:t xml:space="preserve"> if the</w:t>
      </w:r>
      <w:r w:rsidR="0048139C" w:rsidRPr="007F187D">
        <w:t xml:space="preserve"> </w:t>
      </w:r>
      <w:r w:rsidRPr="007F187D">
        <w:t>course</w:t>
      </w:r>
      <w:r w:rsidR="00007FD7" w:rsidRPr="007F187D">
        <w:t>/section</w:t>
      </w:r>
      <w:r w:rsidRPr="007F187D">
        <w:t xml:space="preserve"> fee </w:t>
      </w:r>
      <w:r w:rsidR="0058764F" w:rsidRPr="007F187D">
        <w:t>for</w:t>
      </w:r>
      <w:r w:rsidRPr="007F187D">
        <w:t xml:space="preserve"> </w:t>
      </w:r>
      <w:r w:rsidR="0048139C" w:rsidRPr="007F187D">
        <w:t>e</w:t>
      </w:r>
      <w:r w:rsidRPr="007F187D">
        <w:t>ach student is $50 or less.</w:t>
      </w:r>
    </w:p>
    <w:p w14:paraId="1B58BE45" w14:textId="220EFF0F" w:rsidR="001C3E87" w:rsidRPr="00BD5FC2" w:rsidRDefault="00CD7382" w:rsidP="00E62F23">
      <w:pPr>
        <w:pStyle w:val="ListParagraph"/>
        <w:numPr>
          <w:ilvl w:val="0"/>
          <w:numId w:val="1"/>
        </w:numPr>
      </w:pPr>
      <w:r w:rsidRPr="007F187D">
        <w:t>Course</w:t>
      </w:r>
      <w:r w:rsidR="00007FD7" w:rsidRPr="007F187D">
        <w:t>/</w:t>
      </w:r>
      <w:r w:rsidRPr="007F187D">
        <w:t>s</w:t>
      </w:r>
      <w:r w:rsidR="00007FD7" w:rsidRPr="007F187D">
        <w:t>ections</w:t>
      </w:r>
      <w:r w:rsidRPr="007F187D">
        <w:t xml:space="preserve"> that traditionally do not require any course materials </w:t>
      </w:r>
      <w:r w:rsidR="0048139C" w:rsidRPr="007F187D">
        <w:t>a</w:t>
      </w:r>
      <w:r w:rsidRPr="007F187D">
        <w:t>re</w:t>
      </w:r>
      <w:r w:rsidR="0048139C" w:rsidRPr="007F187D">
        <w:t xml:space="preserve"> </w:t>
      </w:r>
      <w:r w:rsidRPr="007F187D">
        <w:t>not to be marked as an OER course such as aerobics, yoga, or sports dance class. These types of c</w:t>
      </w:r>
      <w:r w:rsidR="00E56C86" w:rsidRPr="007F187D">
        <w:t>o</w:t>
      </w:r>
      <w:r w:rsidRPr="007F187D">
        <w:t>urse</w:t>
      </w:r>
      <w:r w:rsidR="00E56C86" w:rsidRPr="007F187D">
        <w:t>s</w:t>
      </w:r>
      <w:r w:rsidRPr="007F187D">
        <w:t xml:space="preserve"> sh</w:t>
      </w:r>
      <w:r w:rsidR="0048139C" w:rsidRPr="007F187D">
        <w:t>o</w:t>
      </w:r>
      <w:r w:rsidRPr="007F187D">
        <w:t>uld</w:t>
      </w:r>
      <w:r w:rsidR="0048139C" w:rsidRPr="007F187D">
        <w:t xml:space="preserve"> </w:t>
      </w:r>
      <w:r w:rsidRPr="007F187D">
        <w:t xml:space="preserve">be treated as </w:t>
      </w:r>
      <w:r w:rsidR="00E56C86" w:rsidRPr="007F187D">
        <w:t>Low Cost</w:t>
      </w:r>
      <w:r w:rsidR="00E62F23" w:rsidRPr="007F187D">
        <w:t xml:space="preserve"> if the course/section fee for each student is $50 or less.</w:t>
      </w:r>
    </w:p>
    <w:p w14:paraId="368813EA" w14:textId="77777777" w:rsidR="00CD7382" w:rsidRPr="007F187D" w:rsidRDefault="00CD7382" w:rsidP="00CD7382">
      <w:r w:rsidRPr="007F187D">
        <w:t xml:space="preserve">Note: If </w:t>
      </w:r>
      <w:r w:rsidR="00E56C86" w:rsidRPr="007F187D">
        <w:t xml:space="preserve">required material for </w:t>
      </w:r>
      <w:r w:rsidRPr="007F187D">
        <w:t>a</w:t>
      </w:r>
      <w:r w:rsidR="00E56C86" w:rsidRPr="007F187D">
        <w:t xml:space="preserve"> </w:t>
      </w:r>
      <w:r w:rsidRPr="007F187D">
        <w:t>course</w:t>
      </w:r>
      <w:r w:rsidR="00007FD7" w:rsidRPr="007F187D">
        <w:t>/section</w:t>
      </w:r>
      <w:r w:rsidRPr="007F187D">
        <w:t xml:space="preserve"> cannot be evaluated using this OER marking criteria prior to registrat</w:t>
      </w:r>
      <w:r w:rsidR="0048139C" w:rsidRPr="007F187D">
        <w:t>i</w:t>
      </w:r>
      <w:r w:rsidRPr="007F187D">
        <w:t xml:space="preserve">on, it </w:t>
      </w:r>
      <w:r w:rsidR="00A431A3" w:rsidRPr="007F187D">
        <w:t>should not</w:t>
      </w:r>
      <w:r w:rsidRPr="007F187D">
        <w:t xml:space="preserve"> be marked as an OER course. </w:t>
      </w:r>
    </w:p>
    <w:p w14:paraId="0EA915F7" w14:textId="77777777" w:rsidR="00BB1E96" w:rsidRDefault="00BB1E96" w:rsidP="0048139C">
      <w:pPr>
        <w:rPr>
          <w:b/>
          <w:bCs/>
          <w:i/>
        </w:rPr>
      </w:pPr>
    </w:p>
    <w:p w14:paraId="1D70D05A" w14:textId="484EB601" w:rsidR="0048139C" w:rsidRPr="007F187D" w:rsidRDefault="00E56C86" w:rsidP="0048139C">
      <w:pPr>
        <w:rPr>
          <w:i/>
        </w:rPr>
      </w:pPr>
      <w:r w:rsidRPr="007F187D">
        <w:rPr>
          <w:b/>
          <w:bCs/>
          <w:i/>
        </w:rPr>
        <w:lastRenderedPageBreak/>
        <w:t>Low</w:t>
      </w:r>
      <w:r w:rsidR="00A431A3" w:rsidRPr="007F187D">
        <w:rPr>
          <w:b/>
          <w:bCs/>
          <w:i/>
        </w:rPr>
        <w:t>-</w:t>
      </w:r>
      <w:r w:rsidRPr="007F187D">
        <w:rPr>
          <w:b/>
          <w:bCs/>
          <w:i/>
        </w:rPr>
        <w:t>Cost</w:t>
      </w:r>
      <w:r w:rsidR="00E106AC" w:rsidRPr="007F187D">
        <w:rPr>
          <w:i/>
        </w:rPr>
        <w:t xml:space="preserve"> ($50</w:t>
      </w:r>
      <w:r w:rsidR="008909D8" w:rsidRPr="007F187D">
        <w:rPr>
          <w:i/>
        </w:rPr>
        <w:t xml:space="preserve"> or less</w:t>
      </w:r>
      <w:r w:rsidR="00E106AC" w:rsidRPr="007F187D">
        <w:rPr>
          <w:i/>
        </w:rPr>
        <w:t>)</w:t>
      </w:r>
      <w:r w:rsidR="001441FA">
        <w:rPr>
          <w:i/>
        </w:rPr>
        <w:t>:</w:t>
      </w:r>
    </w:p>
    <w:p w14:paraId="0BF5C618" w14:textId="77777777" w:rsidR="0048139C" w:rsidRPr="007F187D" w:rsidRDefault="0048139C" w:rsidP="0048139C">
      <w:pPr>
        <w:rPr>
          <w:u w:val="single"/>
        </w:rPr>
      </w:pPr>
      <w:r w:rsidRPr="007F187D">
        <w:rPr>
          <w:u w:val="single"/>
        </w:rPr>
        <w:t>Type Description</w:t>
      </w:r>
    </w:p>
    <w:p w14:paraId="6EBD3F70" w14:textId="3089934E" w:rsidR="0048139C" w:rsidRPr="007F187D" w:rsidRDefault="0048139C" w:rsidP="0048139C">
      <w:r w:rsidRPr="007F187D">
        <w:t xml:space="preserve">The required instructional materials cost $50 or less. </w:t>
      </w:r>
    </w:p>
    <w:p w14:paraId="6D3798C8" w14:textId="77777777" w:rsidR="0048139C" w:rsidRPr="007F187D" w:rsidRDefault="0048139C" w:rsidP="0048139C">
      <w:pPr>
        <w:rPr>
          <w:u w:val="single"/>
        </w:rPr>
      </w:pPr>
      <w:r w:rsidRPr="007F187D">
        <w:rPr>
          <w:u w:val="single"/>
        </w:rPr>
        <w:t>Type Criteria</w:t>
      </w:r>
    </w:p>
    <w:p w14:paraId="08ED1C7B" w14:textId="2D1193FD" w:rsidR="0048139C" w:rsidRPr="007F187D" w:rsidRDefault="0048139C" w:rsidP="0048139C">
      <w:r w:rsidRPr="007F187D">
        <w:t xml:space="preserve">To be designated as a </w:t>
      </w:r>
      <w:r w:rsidR="00E56C86" w:rsidRPr="007F187D">
        <w:t>Low</w:t>
      </w:r>
      <w:r w:rsidR="00A431A3" w:rsidRPr="007F187D">
        <w:t>-</w:t>
      </w:r>
      <w:r w:rsidR="00E56C86" w:rsidRPr="007F187D">
        <w:t>Cost</w:t>
      </w:r>
      <w:r w:rsidRPr="007F187D">
        <w:t xml:space="preserve"> course</w:t>
      </w:r>
      <w:r w:rsidR="00007FD7" w:rsidRPr="007F187D">
        <w:t>/section</w:t>
      </w:r>
      <w:r w:rsidRPr="007F187D">
        <w:t>, the c</w:t>
      </w:r>
      <w:r w:rsidR="00EC6284" w:rsidRPr="007F187D">
        <w:t>o</w:t>
      </w:r>
      <w:r w:rsidRPr="007F187D">
        <w:t xml:space="preserve">mbined cost of the </w:t>
      </w:r>
      <w:r w:rsidR="00EC6284" w:rsidRPr="007F187D">
        <w:t>c</w:t>
      </w:r>
      <w:r w:rsidRPr="007F187D">
        <w:t>ourse</w:t>
      </w:r>
      <w:r w:rsidR="00007FD7" w:rsidRPr="007F187D">
        <w:t>/section</w:t>
      </w:r>
      <w:r w:rsidR="00DF5A17">
        <w:t xml:space="preserve"> instructional</w:t>
      </w:r>
      <w:r w:rsidRPr="007F187D">
        <w:t xml:space="preserve"> materials should be $50 or less. Th</w:t>
      </w:r>
      <w:r w:rsidR="00EC6284" w:rsidRPr="007F187D">
        <w:t>i</w:t>
      </w:r>
      <w:r w:rsidRPr="007F187D">
        <w:t>s marking is to designate those course</w:t>
      </w:r>
      <w:r w:rsidR="00007FD7" w:rsidRPr="007F187D">
        <w:t>/</w:t>
      </w:r>
      <w:r w:rsidRPr="007F187D">
        <w:t>s</w:t>
      </w:r>
      <w:r w:rsidR="00007FD7" w:rsidRPr="007F187D">
        <w:t>ections</w:t>
      </w:r>
      <w:r w:rsidRPr="007F187D">
        <w:t xml:space="preserve"> that use afforda</w:t>
      </w:r>
      <w:r w:rsidR="00EC6284" w:rsidRPr="007F187D">
        <w:t>bl</w:t>
      </w:r>
      <w:r w:rsidRPr="007F187D">
        <w:t xml:space="preserve">e </w:t>
      </w:r>
      <w:r w:rsidR="00481187">
        <w:t xml:space="preserve">instructional </w:t>
      </w:r>
      <w:r w:rsidRPr="007F187D">
        <w:t xml:space="preserve">materials that do not </w:t>
      </w:r>
      <w:r w:rsidR="00A431A3" w:rsidRPr="007F187D">
        <w:t xml:space="preserve">conform to </w:t>
      </w:r>
      <w:r w:rsidRPr="007F187D">
        <w:t>the OER</w:t>
      </w:r>
      <w:r w:rsidR="00B03C52">
        <w:t>/No Cost/Library Resources</w:t>
      </w:r>
      <w:r w:rsidRPr="007F187D">
        <w:t xml:space="preserve"> criteria.</w:t>
      </w:r>
    </w:p>
    <w:p w14:paraId="0B6A5CD9" w14:textId="3C50ABB4" w:rsidR="0048139C" w:rsidRPr="007F187D" w:rsidRDefault="0048139C" w:rsidP="0048139C">
      <w:r w:rsidRPr="007F187D">
        <w:t>This includes all re</w:t>
      </w:r>
      <w:r w:rsidR="00EC6284" w:rsidRPr="007F187D">
        <w:t>q</w:t>
      </w:r>
      <w:r w:rsidRPr="007F187D">
        <w:t>uired instructional materia</w:t>
      </w:r>
      <w:r w:rsidR="00EC6284" w:rsidRPr="007F187D">
        <w:t>l</w:t>
      </w:r>
      <w:r w:rsidR="00CC7089">
        <w:t>s</w:t>
      </w:r>
      <w:r w:rsidR="00B855F9">
        <w:t xml:space="preserve"> (definition above).</w:t>
      </w:r>
    </w:p>
    <w:p w14:paraId="7755A6B2" w14:textId="1D0E8626" w:rsidR="0048139C" w:rsidRPr="007F187D" w:rsidRDefault="0048139C" w:rsidP="0048139C">
      <w:r w:rsidRPr="007F187D">
        <w:t>The $50</w:t>
      </w:r>
      <w:r w:rsidR="008909D8" w:rsidRPr="007F187D">
        <w:t xml:space="preserve"> (or less)</w:t>
      </w:r>
      <w:r w:rsidRPr="007F187D">
        <w:t xml:space="preserve"> threshold is based on the pre-tax retail price and is</w:t>
      </w:r>
      <w:r w:rsidR="00EC6284" w:rsidRPr="007F187D">
        <w:t xml:space="preserve"> </w:t>
      </w:r>
      <w:r w:rsidRPr="007F187D">
        <w:t>applied</w:t>
      </w:r>
      <w:r w:rsidR="00EC6284" w:rsidRPr="007F187D">
        <w:t xml:space="preserve"> </w:t>
      </w:r>
      <w:r w:rsidRPr="007F187D">
        <w:t>to all class sections regardless of the number of credits offered.</w:t>
      </w:r>
    </w:p>
    <w:p w14:paraId="2BE8F878" w14:textId="77777777" w:rsidR="00E0709F" w:rsidRPr="007F187D" w:rsidRDefault="00E0709F" w:rsidP="00E0709F">
      <w:pPr>
        <w:pStyle w:val="ListParagraph"/>
        <w:numPr>
          <w:ilvl w:val="0"/>
          <w:numId w:val="1"/>
        </w:numPr>
      </w:pPr>
      <w:r w:rsidRPr="007F187D">
        <w:t>The threshold is based on the</w:t>
      </w:r>
      <w:r w:rsidR="00EC6284" w:rsidRPr="007F187D">
        <w:t xml:space="preserve"> </w:t>
      </w:r>
      <w:r w:rsidRPr="007F187D">
        <w:t>price</w:t>
      </w:r>
      <w:r w:rsidR="00EC6284" w:rsidRPr="007F187D">
        <w:t xml:space="preserve"> </w:t>
      </w:r>
      <w:r w:rsidRPr="007F187D">
        <w:t>at the campus</w:t>
      </w:r>
      <w:r w:rsidR="00EC6284" w:rsidRPr="007F187D">
        <w:t xml:space="preserve"> </w:t>
      </w:r>
      <w:r w:rsidRPr="007F187D">
        <w:t>bookstore or charged b</w:t>
      </w:r>
      <w:r w:rsidR="00EC6284" w:rsidRPr="007F187D">
        <w:t>y the publisher directly</w:t>
      </w:r>
      <w:r w:rsidR="0071541C" w:rsidRPr="007F187D">
        <w:t>;</w:t>
      </w:r>
      <w:r w:rsidR="00EC6284" w:rsidRPr="007F187D">
        <w:t xml:space="preserve"> which</w:t>
      </w:r>
      <w:r w:rsidRPr="007F187D">
        <w:t>ever</w:t>
      </w:r>
      <w:r w:rsidR="00EC6284" w:rsidRPr="007F187D">
        <w:t xml:space="preserve"> </w:t>
      </w:r>
      <w:r w:rsidRPr="007F187D">
        <w:t>is</w:t>
      </w:r>
      <w:r w:rsidR="00EC6284" w:rsidRPr="007F187D">
        <w:t xml:space="preserve"> </w:t>
      </w:r>
      <w:r w:rsidRPr="007F187D">
        <w:t>lower</w:t>
      </w:r>
      <w:r w:rsidR="00EC6284" w:rsidRPr="007F187D">
        <w:t>.</w:t>
      </w:r>
    </w:p>
    <w:p w14:paraId="2390EC89" w14:textId="77777777" w:rsidR="00E0709F" w:rsidRPr="007F187D" w:rsidRDefault="00E0709F" w:rsidP="00E0709F">
      <w:pPr>
        <w:pStyle w:val="ListParagraph"/>
        <w:numPr>
          <w:ilvl w:val="0"/>
          <w:numId w:val="1"/>
        </w:numPr>
      </w:pPr>
      <w:r w:rsidRPr="007F187D">
        <w:t xml:space="preserve">Prorating the book cost based on the number of credits or the number of sections used is not </w:t>
      </w:r>
      <w:r w:rsidR="00A431A3" w:rsidRPr="007F187D">
        <w:t>recommended</w:t>
      </w:r>
      <w:r w:rsidRPr="007F187D">
        <w:t>. For example, a $100 textbook s</w:t>
      </w:r>
      <w:r w:rsidR="00EC6284" w:rsidRPr="007F187D">
        <w:t>p</w:t>
      </w:r>
      <w:r w:rsidRPr="007F187D">
        <w:t>anning two semesters is not to be prorated 50/50, thus it is not to</w:t>
      </w:r>
      <w:r w:rsidR="00EC6284" w:rsidRPr="007F187D">
        <w:t xml:space="preserve"> </w:t>
      </w:r>
      <w:r w:rsidRPr="007F187D">
        <w:t>be label</w:t>
      </w:r>
      <w:r w:rsidR="00EC6284" w:rsidRPr="007F187D">
        <w:t>e</w:t>
      </w:r>
      <w:r w:rsidRPr="007F187D">
        <w:t xml:space="preserve">d as </w:t>
      </w:r>
      <w:r w:rsidR="00E56C86" w:rsidRPr="007F187D">
        <w:t>Low</w:t>
      </w:r>
      <w:r w:rsidR="00A431A3" w:rsidRPr="007F187D">
        <w:t>-</w:t>
      </w:r>
      <w:r w:rsidR="00E56C86" w:rsidRPr="007F187D">
        <w:t>Cost</w:t>
      </w:r>
      <w:r w:rsidRPr="007F187D">
        <w:t>.</w:t>
      </w:r>
    </w:p>
    <w:p w14:paraId="09CF0E8D" w14:textId="184C1903" w:rsidR="00E0709F" w:rsidRPr="007F187D" w:rsidRDefault="00E0709F" w:rsidP="0048139C">
      <w:r w:rsidRPr="007F187D">
        <w:t>Consider the cost of new</w:t>
      </w:r>
      <w:r w:rsidR="008B1427" w:rsidRPr="007F187D">
        <w:t xml:space="preserve"> and</w:t>
      </w:r>
      <w:r w:rsidR="0058764F" w:rsidRPr="007F187D">
        <w:t xml:space="preserve"> also</w:t>
      </w:r>
      <w:r w:rsidRPr="007F187D">
        <w:t xml:space="preserve"> used, rented, and older editions of the</w:t>
      </w:r>
      <w:r w:rsidR="00EC6284" w:rsidRPr="007F187D">
        <w:t xml:space="preserve"> </w:t>
      </w:r>
      <w:r w:rsidRPr="007F187D">
        <w:t>requ</w:t>
      </w:r>
      <w:r w:rsidR="00EC6284" w:rsidRPr="007F187D">
        <w:t>i</w:t>
      </w:r>
      <w:r w:rsidRPr="007F187D">
        <w:t xml:space="preserve">red </w:t>
      </w:r>
      <w:r w:rsidR="009E5D02">
        <w:t xml:space="preserve">instructional </w:t>
      </w:r>
      <w:r w:rsidRPr="007F187D">
        <w:t>materials.</w:t>
      </w:r>
    </w:p>
    <w:p w14:paraId="676DF556" w14:textId="77777777" w:rsidR="00E0709F" w:rsidRPr="007F187D" w:rsidRDefault="00E0709F" w:rsidP="00E0709F">
      <w:pPr>
        <w:pStyle w:val="ListParagraph"/>
        <w:numPr>
          <w:ilvl w:val="0"/>
          <w:numId w:val="1"/>
        </w:numPr>
      </w:pPr>
      <w:r w:rsidRPr="007F187D">
        <w:t>For used, rented, and older</w:t>
      </w:r>
      <w:r w:rsidR="00EC6284" w:rsidRPr="007F187D">
        <w:t xml:space="preserve"> </w:t>
      </w:r>
      <w:r w:rsidRPr="007F187D">
        <w:t>editions to be</w:t>
      </w:r>
      <w:r w:rsidR="00EC6284" w:rsidRPr="007F187D">
        <w:t xml:space="preserve"> </w:t>
      </w:r>
      <w:r w:rsidRPr="007F187D">
        <w:t>inc</w:t>
      </w:r>
      <w:r w:rsidR="00EC6284" w:rsidRPr="007F187D">
        <w:t>l</w:t>
      </w:r>
      <w:r w:rsidRPr="007F187D">
        <w:t xml:space="preserve">uded in </w:t>
      </w:r>
      <w:r w:rsidR="00EC6284" w:rsidRPr="007F187D">
        <w:t>t</w:t>
      </w:r>
      <w:r w:rsidRPr="007F187D">
        <w:t xml:space="preserve">he </w:t>
      </w:r>
      <w:r w:rsidR="00E56C86" w:rsidRPr="007F187D">
        <w:t>Low</w:t>
      </w:r>
      <w:r w:rsidR="008B1427" w:rsidRPr="007F187D">
        <w:t>-</w:t>
      </w:r>
      <w:r w:rsidR="00E56C86" w:rsidRPr="007F187D">
        <w:t>Cost</w:t>
      </w:r>
      <w:r w:rsidRPr="007F187D">
        <w:t xml:space="preserve"> designation,</w:t>
      </w:r>
    </w:p>
    <w:p w14:paraId="0069D457" w14:textId="28027F15" w:rsidR="00E0709F" w:rsidRPr="007F187D" w:rsidRDefault="00E0709F" w:rsidP="00E0709F">
      <w:pPr>
        <w:pStyle w:val="ListParagraph"/>
        <w:numPr>
          <w:ilvl w:val="1"/>
          <w:numId w:val="1"/>
        </w:numPr>
      </w:pPr>
      <w:r w:rsidRPr="007F187D">
        <w:t>Students should</w:t>
      </w:r>
      <w:r w:rsidR="00EC6284" w:rsidRPr="007F187D">
        <w:t xml:space="preserve"> </w:t>
      </w:r>
      <w:r w:rsidRPr="007F187D">
        <w:t xml:space="preserve">be able to </w:t>
      </w:r>
      <w:r w:rsidR="00EC6284" w:rsidRPr="007F187D">
        <w:t>a</w:t>
      </w:r>
      <w:r w:rsidRPr="007F187D">
        <w:t>cquire the</w:t>
      </w:r>
      <w:r w:rsidR="00EC6284" w:rsidRPr="007F187D">
        <w:t xml:space="preserve"> </w:t>
      </w:r>
      <w:r w:rsidR="000A256D">
        <w:t>instructional materials</w:t>
      </w:r>
      <w:r w:rsidRPr="007F187D">
        <w:t xml:space="preserve"> for $50 or less either from the college</w:t>
      </w:r>
      <w:r w:rsidR="00EC6284" w:rsidRPr="007F187D">
        <w:t xml:space="preserve"> </w:t>
      </w:r>
      <w:r w:rsidRPr="007F187D">
        <w:t>b</w:t>
      </w:r>
      <w:r w:rsidR="00EC6284" w:rsidRPr="007F187D">
        <w:t>oo</w:t>
      </w:r>
      <w:r w:rsidRPr="007F187D">
        <w:t>kst</w:t>
      </w:r>
      <w:r w:rsidR="00EC6284" w:rsidRPr="007F187D">
        <w:t>o</w:t>
      </w:r>
      <w:r w:rsidRPr="007F187D">
        <w:t>re or the publisher directly, and</w:t>
      </w:r>
    </w:p>
    <w:p w14:paraId="7703B6E3" w14:textId="77777777" w:rsidR="00E0709F" w:rsidRPr="007F187D" w:rsidRDefault="00E0709F" w:rsidP="00E0709F">
      <w:pPr>
        <w:pStyle w:val="ListParagraph"/>
        <w:numPr>
          <w:ilvl w:val="1"/>
          <w:numId w:val="1"/>
        </w:numPr>
      </w:pPr>
      <w:r w:rsidRPr="007F187D">
        <w:t>The college</w:t>
      </w:r>
      <w:r w:rsidR="00EC6284" w:rsidRPr="007F187D">
        <w:t xml:space="preserve"> </w:t>
      </w:r>
      <w:r w:rsidRPr="007F187D">
        <w:t xml:space="preserve">bookstore/the publisher </w:t>
      </w:r>
      <w:r w:rsidR="008B1427" w:rsidRPr="007F187D">
        <w:t>should</w:t>
      </w:r>
      <w:r w:rsidRPr="007F187D">
        <w:t xml:space="preserve"> have sufficient stock for all enrollments.</w:t>
      </w:r>
      <w:r w:rsidR="00D92D70" w:rsidRPr="007F187D">
        <w:t xml:space="preserve"> The faculty member should </w:t>
      </w:r>
      <w:r w:rsidR="008B1427" w:rsidRPr="007F187D">
        <w:t xml:space="preserve">be advised to </w:t>
      </w:r>
      <w:r w:rsidR="00D92D70" w:rsidRPr="007F187D">
        <w:t>confirm this before assigning.</w:t>
      </w:r>
    </w:p>
    <w:p w14:paraId="648C25E3" w14:textId="77777777" w:rsidR="00E0709F" w:rsidRPr="007F187D" w:rsidRDefault="00E0709F" w:rsidP="00E0709F">
      <w:pPr>
        <w:pStyle w:val="ListParagraph"/>
        <w:numPr>
          <w:ilvl w:val="0"/>
          <w:numId w:val="1"/>
        </w:numPr>
      </w:pPr>
      <w:r w:rsidRPr="007F187D">
        <w:t>Pr</w:t>
      </w:r>
      <w:r w:rsidR="00EC6284" w:rsidRPr="007F187D">
        <w:t>i</w:t>
      </w:r>
      <w:r w:rsidRPr="007F187D">
        <w:t>ces o</w:t>
      </w:r>
      <w:r w:rsidR="00EC6284" w:rsidRPr="007F187D">
        <w:t>f</w:t>
      </w:r>
      <w:r w:rsidRPr="007F187D">
        <w:t>fere</w:t>
      </w:r>
      <w:r w:rsidR="00EC6284" w:rsidRPr="007F187D">
        <w:t>d</w:t>
      </w:r>
      <w:r w:rsidRPr="007F187D">
        <w:t xml:space="preserve"> by other th</w:t>
      </w:r>
      <w:r w:rsidR="00EC6284" w:rsidRPr="007F187D">
        <w:t>i</w:t>
      </w:r>
      <w:r w:rsidRPr="007F187D">
        <w:t>rd-party vendors</w:t>
      </w:r>
      <w:r w:rsidR="00EC6284" w:rsidRPr="007F187D">
        <w:t xml:space="preserve"> </w:t>
      </w:r>
      <w:r w:rsidRPr="007F187D">
        <w:t xml:space="preserve">such as Amazon.com </w:t>
      </w:r>
      <w:r w:rsidR="008B1427" w:rsidRPr="007F187D">
        <w:t>should</w:t>
      </w:r>
      <w:r w:rsidRPr="007F187D">
        <w:t xml:space="preserve"> not to </w:t>
      </w:r>
      <w:r w:rsidR="00E56C86" w:rsidRPr="007F187D">
        <w:t>be</w:t>
      </w:r>
      <w:r w:rsidR="00D92D70" w:rsidRPr="007F187D">
        <w:t xml:space="preserve"> </w:t>
      </w:r>
      <w:r w:rsidRPr="007F187D">
        <w:t>considered due to price fluctuation and uncertainty of st</w:t>
      </w:r>
      <w:r w:rsidR="00EC6284" w:rsidRPr="007F187D">
        <w:t>o</w:t>
      </w:r>
      <w:r w:rsidRPr="007F187D">
        <w:t>ck availability.</w:t>
      </w:r>
    </w:p>
    <w:p w14:paraId="6F96749E" w14:textId="77777777" w:rsidR="00E0709F" w:rsidRPr="007F187D" w:rsidRDefault="00E0709F" w:rsidP="00E0709F">
      <w:r w:rsidRPr="007F187D">
        <w:t xml:space="preserve">A lecture course with an associated lab section </w:t>
      </w:r>
      <w:r w:rsidR="008B1427" w:rsidRPr="007F187D">
        <w:t>should</w:t>
      </w:r>
      <w:r w:rsidRPr="007F187D">
        <w:t xml:space="preserve"> be coded together if lecture courses are integrated with lab sections</w:t>
      </w:r>
      <w:r w:rsidR="00EC6284" w:rsidRPr="007F187D">
        <w:t xml:space="preserve"> </w:t>
      </w:r>
      <w:r w:rsidRPr="007F187D">
        <w:t>(i.e., lecture and lab are</w:t>
      </w:r>
      <w:r w:rsidR="00EC6284" w:rsidRPr="007F187D">
        <w:t xml:space="preserve"> </w:t>
      </w:r>
      <w:r w:rsidRPr="007F187D">
        <w:t>simultaneously registered into</w:t>
      </w:r>
      <w:r w:rsidR="00EC6284" w:rsidRPr="007F187D">
        <w:t xml:space="preserve"> </w:t>
      </w:r>
      <w:r w:rsidRPr="007F187D">
        <w:t>a</w:t>
      </w:r>
      <w:r w:rsidR="00EC6284" w:rsidRPr="007F187D">
        <w:t xml:space="preserve"> </w:t>
      </w:r>
      <w:r w:rsidRPr="007F187D">
        <w:t>single course).</w:t>
      </w:r>
    </w:p>
    <w:p w14:paraId="7A04B49A" w14:textId="77777777" w:rsidR="00E0709F" w:rsidRPr="007F187D" w:rsidRDefault="00E0709F" w:rsidP="00E0709F">
      <w:pPr>
        <w:pStyle w:val="ListParagraph"/>
        <w:numPr>
          <w:ilvl w:val="0"/>
          <w:numId w:val="1"/>
        </w:numPr>
      </w:pPr>
      <w:r w:rsidRPr="007F187D">
        <w:t>A combined cost for the</w:t>
      </w:r>
      <w:r w:rsidR="00EC6284" w:rsidRPr="007F187D">
        <w:t xml:space="preserve"> </w:t>
      </w:r>
      <w:r w:rsidRPr="007F187D">
        <w:t xml:space="preserve">required instructional materials from lecture and lab should be $50 or less in order to be marked </w:t>
      </w:r>
      <w:r w:rsidR="00DC77C0" w:rsidRPr="007F187D">
        <w:t xml:space="preserve">as </w:t>
      </w:r>
      <w:r w:rsidR="00E56C86" w:rsidRPr="007F187D">
        <w:t>Low</w:t>
      </w:r>
      <w:r w:rsidR="008B1427" w:rsidRPr="007F187D">
        <w:t>-</w:t>
      </w:r>
      <w:r w:rsidR="00E56C86" w:rsidRPr="007F187D">
        <w:t>Cost</w:t>
      </w:r>
      <w:r w:rsidR="00DC77C0" w:rsidRPr="007F187D">
        <w:t>. This</w:t>
      </w:r>
      <w:r w:rsidR="00EC6284" w:rsidRPr="007F187D">
        <w:t xml:space="preserve"> </w:t>
      </w:r>
      <w:r w:rsidR="00DC77C0" w:rsidRPr="007F187D">
        <w:t>excludes</w:t>
      </w:r>
      <w:r w:rsidR="00EC6284" w:rsidRPr="007F187D">
        <w:t xml:space="preserve"> </w:t>
      </w:r>
      <w:r w:rsidR="00DC77C0" w:rsidRPr="007F187D">
        <w:t>the</w:t>
      </w:r>
      <w:r w:rsidR="00EC6284" w:rsidRPr="007F187D">
        <w:t xml:space="preserve"> </w:t>
      </w:r>
      <w:r w:rsidR="00DC77C0" w:rsidRPr="007F187D">
        <w:t>lab fee and the cost for any supplies or equipment needed for the lab section.</w:t>
      </w:r>
    </w:p>
    <w:p w14:paraId="219164AB" w14:textId="77777777" w:rsidR="00DC77C0" w:rsidRPr="007F187D" w:rsidRDefault="00DC77C0" w:rsidP="00E0709F">
      <w:pPr>
        <w:pStyle w:val="ListParagraph"/>
        <w:numPr>
          <w:ilvl w:val="0"/>
          <w:numId w:val="1"/>
        </w:numPr>
      </w:pPr>
      <w:r w:rsidRPr="007F187D">
        <w:t>A lecture with lab may be coded separately only</w:t>
      </w:r>
      <w:r w:rsidR="00EC6284" w:rsidRPr="007F187D">
        <w:t xml:space="preserve"> </w:t>
      </w:r>
      <w:r w:rsidRPr="007F187D">
        <w:t>if they require separate registration with independe</w:t>
      </w:r>
      <w:r w:rsidR="00EC6284" w:rsidRPr="007F187D">
        <w:t>n</w:t>
      </w:r>
      <w:r w:rsidRPr="007F187D">
        <w:t xml:space="preserve">t section </w:t>
      </w:r>
      <w:r w:rsidR="00EC6284" w:rsidRPr="007F187D">
        <w:t>n</w:t>
      </w:r>
      <w:r w:rsidRPr="007F187D">
        <w:t>umbers.</w:t>
      </w:r>
    </w:p>
    <w:p w14:paraId="61CFBD2D" w14:textId="77777777" w:rsidR="00DC77C0" w:rsidRPr="007F187D" w:rsidRDefault="00DC77C0" w:rsidP="00DC77C0">
      <w:pPr>
        <w:rPr>
          <w:u w:val="single"/>
        </w:rPr>
      </w:pPr>
      <w:r w:rsidRPr="007F187D">
        <w:rPr>
          <w:u w:val="single"/>
        </w:rPr>
        <w:t>Examples o</w:t>
      </w:r>
      <w:r w:rsidR="00EC6284" w:rsidRPr="007F187D">
        <w:rPr>
          <w:u w:val="single"/>
        </w:rPr>
        <w:t xml:space="preserve">f </w:t>
      </w:r>
      <w:r w:rsidRPr="007F187D">
        <w:rPr>
          <w:u w:val="single"/>
        </w:rPr>
        <w:t>Courses</w:t>
      </w:r>
      <w:r w:rsidR="00EC6284" w:rsidRPr="007F187D">
        <w:rPr>
          <w:u w:val="single"/>
        </w:rPr>
        <w:t xml:space="preserve"> </w:t>
      </w:r>
      <w:r w:rsidRPr="007F187D">
        <w:rPr>
          <w:u w:val="single"/>
        </w:rPr>
        <w:t xml:space="preserve">Meeting the </w:t>
      </w:r>
      <w:r w:rsidR="00E56C86" w:rsidRPr="007F187D">
        <w:rPr>
          <w:u w:val="single"/>
        </w:rPr>
        <w:t>Low</w:t>
      </w:r>
      <w:r w:rsidR="008B1427" w:rsidRPr="007F187D">
        <w:rPr>
          <w:u w:val="single"/>
        </w:rPr>
        <w:t>-</w:t>
      </w:r>
      <w:r w:rsidR="00E56C86" w:rsidRPr="007F187D">
        <w:rPr>
          <w:u w:val="single"/>
        </w:rPr>
        <w:t>Cost</w:t>
      </w:r>
      <w:r w:rsidRPr="007F187D">
        <w:rPr>
          <w:u w:val="single"/>
        </w:rPr>
        <w:t xml:space="preserve"> Threshold</w:t>
      </w:r>
    </w:p>
    <w:p w14:paraId="79994501" w14:textId="77777777" w:rsidR="00DC77C0" w:rsidRPr="007F187D" w:rsidRDefault="00DC77C0" w:rsidP="00DC77C0">
      <w:pPr>
        <w:pStyle w:val="ListParagraph"/>
        <w:numPr>
          <w:ilvl w:val="0"/>
          <w:numId w:val="1"/>
        </w:numPr>
      </w:pPr>
      <w:r w:rsidRPr="007F187D">
        <w:t>Use of an inexpensive commercial textbook costing $50</w:t>
      </w:r>
      <w:r w:rsidR="00EC6284" w:rsidRPr="007F187D">
        <w:t xml:space="preserve"> </w:t>
      </w:r>
      <w:r w:rsidRPr="007F187D">
        <w:t>or less.</w:t>
      </w:r>
    </w:p>
    <w:p w14:paraId="07F93984" w14:textId="77777777" w:rsidR="00DC77C0" w:rsidRPr="007F187D" w:rsidRDefault="00DC77C0" w:rsidP="00DC77C0">
      <w:pPr>
        <w:pStyle w:val="ListParagraph"/>
        <w:numPr>
          <w:ilvl w:val="0"/>
          <w:numId w:val="1"/>
        </w:numPr>
      </w:pPr>
      <w:r w:rsidRPr="007F187D">
        <w:t>Use of a course</w:t>
      </w:r>
      <w:r w:rsidR="00EC6284" w:rsidRPr="007F187D">
        <w:t xml:space="preserve"> </w:t>
      </w:r>
      <w:r w:rsidRPr="007F187D">
        <w:t>material bundle (e.g., textbook and</w:t>
      </w:r>
      <w:r w:rsidR="00EC6284" w:rsidRPr="007F187D">
        <w:t xml:space="preserve"> </w:t>
      </w:r>
      <w:r w:rsidRPr="007F187D">
        <w:t>homework we</w:t>
      </w:r>
      <w:r w:rsidR="00EC6284" w:rsidRPr="007F187D">
        <w:t>b</w:t>
      </w:r>
      <w:r w:rsidRPr="007F187D">
        <w:t>site) costing $50</w:t>
      </w:r>
      <w:r w:rsidR="00EC6284" w:rsidRPr="007F187D">
        <w:t xml:space="preserve"> </w:t>
      </w:r>
      <w:r w:rsidRPr="007F187D">
        <w:t>or less</w:t>
      </w:r>
    </w:p>
    <w:p w14:paraId="7F20440E" w14:textId="77777777" w:rsidR="00DC77C0" w:rsidRPr="007F187D" w:rsidRDefault="00DC77C0" w:rsidP="00DC77C0">
      <w:pPr>
        <w:pStyle w:val="ListParagraph"/>
        <w:numPr>
          <w:ilvl w:val="0"/>
          <w:numId w:val="1"/>
        </w:numPr>
      </w:pPr>
      <w:r w:rsidRPr="007F187D">
        <w:t>Use of a faculty</w:t>
      </w:r>
      <w:r w:rsidR="00EC6284" w:rsidRPr="007F187D">
        <w:t>-</w:t>
      </w:r>
      <w:r w:rsidRPr="007F187D">
        <w:t>developed course</w:t>
      </w:r>
      <w:r w:rsidR="00EC6284" w:rsidRPr="007F187D">
        <w:t xml:space="preserve"> </w:t>
      </w:r>
      <w:r w:rsidRPr="007F187D">
        <w:t>package costing</w:t>
      </w:r>
      <w:r w:rsidR="00EC6284" w:rsidRPr="007F187D">
        <w:t xml:space="preserve"> </w:t>
      </w:r>
      <w:r w:rsidRPr="007F187D">
        <w:t>$50 or less</w:t>
      </w:r>
    </w:p>
    <w:p w14:paraId="5F9AC340" w14:textId="77777777" w:rsidR="00BB1E96" w:rsidRDefault="00BB1E96" w:rsidP="00DC77C0">
      <w:pPr>
        <w:rPr>
          <w:u w:val="single"/>
        </w:rPr>
      </w:pPr>
    </w:p>
    <w:p w14:paraId="68D89AAC" w14:textId="77777777" w:rsidR="00BB1E96" w:rsidRDefault="00BB1E96" w:rsidP="00DC77C0">
      <w:pPr>
        <w:rPr>
          <w:u w:val="single"/>
        </w:rPr>
      </w:pPr>
    </w:p>
    <w:p w14:paraId="13DFDBC1" w14:textId="64AA0041" w:rsidR="00DC77C0" w:rsidRPr="007F187D" w:rsidRDefault="00DC77C0" w:rsidP="00DC77C0">
      <w:pPr>
        <w:rPr>
          <w:u w:val="single"/>
        </w:rPr>
      </w:pPr>
      <w:r w:rsidRPr="007F187D">
        <w:rPr>
          <w:u w:val="single"/>
        </w:rPr>
        <w:lastRenderedPageBreak/>
        <w:t xml:space="preserve">Examples of Course that </w:t>
      </w:r>
      <w:r w:rsidR="00EC6284" w:rsidRPr="007F187D">
        <w:rPr>
          <w:u w:val="single"/>
        </w:rPr>
        <w:t>D</w:t>
      </w:r>
      <w:r w:rsidRPr="007F187D">
        <w:rPr>
          <w:u w:val="single"/>
        </w:rPr>
        <w:t xml:space="preserve">o Not Meet the </w:t>
      </w:r>
      <w:r w:rsidR="00E56C86" w:rsidRPr="007F187D">
        <w:rPr>
          <w:u w:val="single"/>
        </w:rPr>
        <w:t>Low</w:t>
      </w:r>
      <w:r w:rsidR="008B1427" w:rsidRPr="007F187D">
        <w:rPr>
          <w:u w:val="single"/>
        </w:rPr>
        <w:t>-</w:t>
      </w:r>
      <w:r w:rsidR="00E56C86" w:rsidRPr="007F187D">
        <w:rPr>
          <w:u w:val="single"/>
        </w:rPr>
        <w:t>Cost</w:t>
      </w:r>
      <w:r w:rsidRPr="007F187D">
        <w:rPr>
          <w:u w:val="single"/>
        </w:rPr>
        <w:t xml:space="preserve"> Threshold</w:t>
      </w:r>
    </w:p>
    <w:p w14:paraId="0DFE2899" w14:textId="77777777" w:rsidR="00DC77C0" w:rsidRPr="007F187D" w:rsidRDefault="00DC77C0" w:rsidP="00DC77C0">
      <w:pPr>
        <w:pStyle w:val="ListParagraph"/>
        <w:numPr>
          <w:ilvl w:val="0"/>
          <w:numId w:val="1"/>
        </w:numPr>
      </w:pPr>
      <w:r w:rsidRPr="007F187D">
        <w:t>Textbook costing $50</w:t>
      </w:r>
      <w:r w:rsidR="00EC6284" w:rsidRPr="007F187D">
        <w:t xml:space="preserve"> </w:t>
      </w:r>
      <w:r w:rsidRPr="007F187D">
        <w:t>and</w:t>
      </w:r>
      <w:r w:rsidR="00EC6284" w:rsidRPr="007F187D">
        <w:t xml:space="preserve"> </w:t>
      </w:r>
      <w:r w:rsidRPr="007F187D">
        <w:t>on</w:t>
      </w:r>
      <w:r w:rsidR="00EC6284" w:rsidRPr="007F187D">
        <w:t>l</w:t>
      </w:r>
      <w:r w:rsidRPr="007F187D">
        <w:t>ine homework site costing $150.</w:t>
      </w:r>
    </w:p>
    <w:p w14:paraId="6A6832DF" w14:textId="5587E83A" w:rsidR="00DC77C0" w:rsidRPr="007F187D" w:rsidRDefault="00DC77C0" w:rsidP="00DC77C0">
      <w:pPr>
        <w:pStyle w:val="ListParagraph"/>
        <w:numPr>
          <w:ilvl w:val="0"/>
          <w:numId w:val="1"/>
        </w:numPr>
      </w:pPr>
      <w:r w:rsidRPr="007F187D">
        <w:t xml:space="preserve">Textbook costing </w:t>
      </w:r>
      <w:r w:rsidR="0099797F" w:rsidRPr="007F187D">
        <w:t>$100 but</w:t>
      </w:r>
      <w:r w:rsidRPr="007F187D">
        <w:t xml:space="preserve"> is used for two courses in a sequence.</w:t>
      </w:r>
    </w:p>
    <w:p w14:paraId="3A74852E" w14:textId="5057613B" w:rsidR="0048139C" w:rsidRPr="007F187D" w:rsidRDefault="0048139C" w:rsidP="0048139C">
      <w:r w:rsidRPr="007F187D">
        <w:t xml:space="preserve">Note: If </w:t>
      </w:r>
      <w:r w:rsidR="00E004F1">
        <w:t xml:space="preserve">instructional </w:t>
      </w:r>
      <w:r w:rsidR="00752CDD" w:rsidRPr="007F187D">
        <w:t xml:space="preserve">material required for </w:t>
      </w:r>
      <w:r w:rsidRPr="007F187D">
        <w:t xml:space="preserve">a course cannot be evaluated using this OER marking criteria prior to registration, it </w:t>
      </w:r>
      <w:r w:rsidR="008B1427" w:rsidRPr="007F187D">
        <w:t>should not</w:t>
      </w:r>
      <w:r w:rsidRPr="007F187D">
        <w:t xml:space="preserve"> be marked as an OER</w:t>
      </w:r>
      <w:r w:rsidR="007E127B">
        <w:t>/No Cost/Library Resources</w:t>
      </w:r>
      <w:r w:rsidRPr="007F187D">
        <w:t xml:space="preserve"> </w:t>
      </w:r>
      <w:r w:rsidR="00752CDD" w:rsidRPr="007F187D">
        <w:t xml:space="preserve">or </w:t>
      </w:r>
      <w:r w:rsidR="00E56C86" w:rsidRPr="007F187D">
        <w:t>Low</w:t>
      </w:r>
      <w:r w:rsidR="008B1427" w:rsidRPr="007F187D">
        <w:t>-</w:t>
      </w:r>
      <w:r w:rsidR="00E56C86" w:rsidRPr="007F187D">
        <w:t>Cost</w:t>
      </w:r>
      <w:r w:rsidR="00752CDD" w:rsidRPr="007F187D">
        <w:t xml:space="preserve"> </w:t>
      </w:r>
      <w:r w:rsidRPr="007F187D">
        <w:t xml:space="preserve">course. </w:t>
      </w:r>
    </w:p>
    <w:p w14:paraId="23260C55" w14:textId="124924B9" w:rsidR="001C3E87" w:rsidRPr="007F187D" w:rsidRDefault="00DC77C0">
      <w:pPr>
        <w:rPr>
          <w:b/>
        </w:rPr>
      </w:pPr>
      <w:r w:rsidRPr="007F187D">
        <w:rPr>
          <w:b/>
        </w:rPr>
        <w:t>OER Recommended Practices</w:t>
      </w:r>
      <w:r w:rsidR="00BB1E96">
        <w:rPr>
          <w:b/>
        </w:rPr>
        <w:t xml:space="preserve"> for Course Marking Implementation</w:t>
      </w:r>
    </w:p>
    <w:p w14:paraId="05B3CB76" w14:textId="77777777" w:rsidR="00752CDD" w:rsidRPr="007F187D" w:rsidRDefault="00752CDD">
      <w:pPr>
        <w:rPr>
          <w:u w:val="single"/>
        </w:rPr>
      </w:pPr>
      <w:r w:rsidRPr="007F187D">
        <w:rPr>
          <w:u w:val="single"/>
        </w:rPr>
        <w:t>Academic Leadership</w:t>
      </w:r>
    </w:p>
    <w:p w14:paraId="217738A3" w14:textId="59DAC3DA" w:rsidR="00353118" w:rsidRPr="007F187D" w:rsidRDefault="00DC77C0" w:rsidP="00752CDD">
      <w:pPr>
        <w:rPr>
          <w:u w:val="single"/>
        </w:rPr>
      </w:pPr>
      <w:r w:rsidRPr="007F187D">
        <w:t>The first step to establish course marking is to secure the approval and</w:t>
      </w:r>
      <w:r w:rsidR="00752CDD" w:rsidRPr="007F187D">
        <w:t xml:space="preserve"> </w:t>
      </w:r>
      <w:r w:rsidRPr="007F187D">
        <w:t>support of the Chief Academic Officer. Impleme</w:t>
      </w:r>
      <w:r w:rsidR="00752CDD" w:rsidRPr="007F187D">
        <w:t>n</w:t>
      </w:r>
      <w:r w:rsidRPr="007F187D">
        <w:t>ta</w:t>
      </w:r>
      <w:r w:rsidR="00752CDD" w:rsidRPr="007F187D">
        <w:t>t</w:t>
      </w:r>
      <w:r w:rsidRPr="007F187D">
        <w:t>ion of</w:t>
      </w:r>
      <w:r w:rsidR="00752CDD" w:rsidRPr="007F187D">
        <w:t xml:space="preserve"> </w:t>
      </w:r>
      <w:r w:rsidRPr="007F187D">
        <w:t>course marking</w:t>
      </w:r>
      <w:r w:rsidR="00752CDD" w:rsidRPr="007F187D">
        <w:t xml:space="preserve"> </w:t>
      </w:r>
      <w:r w:rsidRPr="007F187D">
        <w:t>will involve cross-</w:t>
      </w:r>
      <w:r w:rsidR="0071541C" w:rsidRPr="007F187D">
        <w:t>functional</w:t>
      </w:r>
      <w:r w:rsidRPr="007F187D">
        <w:t xml:space="preserve"> resources, financial support, and </w:t>
      </w:r>
      <w:r w:rsidR="005836A6" w:rsidRPr="007F187D">
        <w:t>faculty</w:t>
      </w:r>
      <w:r w:rsidRPr="007F187D">
        <w:t xml:space="preserve"> and student support. Thus, this</w:t>
      </w:r>
      <w:r w:rsidR="005836A6" w:rsidRPr="007F187D">
        <w:t xml:space="preserve"> </w:t>
      </w:r>
      <w:r w:rsidRPr="007F187D">
        <w:t>effort</w:t>
      </w:r>
      <w:r w:rsidR="005836A6" w:rsidRPr="007F187D">
        <w:t xml:space="preserve"> must </w:t>
      </w:r>
      <w:r w:rsidR="00752CDD" w:rsidRPr="007F187D">
        <w:t>b</w:t>
      </w:r>
      <w:r w:rsidR="005836A6" w:rsidRPr="007F187D">
        <w:t>eg</w:t>
      </w:r>
      <w:r w:rsidR="00752CDD" w:rsidRPr="007F187D">
        <w:t>i</w:t>
      </w:r>
      <w:r w:rsidR="005836A6" w:rsidRPr="007F187D">
        <w:t>n w</w:t>
      </w:r>
      <w:r w:rsidR="00752CDD" w:rsidRPr="007F187D">
        <w:t>i</w:t>
      </w:r>
      <w:r w:rsidR="005836A6" w:rsidRPr="007F187D">
        <w:t xml:space="preserve">th </w:t>
      </w:r>
      <w:r w:rsidR="00752CDD" w:rsidRPr="007F187D">
        <w:t xml:space="preserve">academic </w:t>
      </w:r>
      <w:r w:rsidR="005836A6" w:rsidRPr="007F187D">
        <w:t>leadership support as a means of addressing equity (a</w:t>
      </w:r>
      <w:r w:rsidR="00752CDD" w:rsidRPr="007F187D">
        <w:t xml:space="preserve"> </w:t>
      </w:r>
      <w:r w:rsidR="00CA7853" w:rsidRPr="007F187D">
        <w:t>strategy</w:t>
      </w:r>
      <w:r w:rsidR="00752CDD" w:rsidRPr="007F187D">
        <w:t xml:space="preserve"> to a</w:t>
      </w:r>
      <w:r w:rsidR="005836A6" w:rsidRPr="007F187D">
        <w:t>ddress educational access and affordability for mino</w:t>
      </w:r>
      <w:r w:rsidR="00752CDD" w:rsidRPr="007F187D">
        <w:t>ri</w:t>
      </w:r>
      <w:r w:rsidR="005836A6" w:rsidRPr="007F187D">
        <w:t>tized students) and for increasing student success (i.e., affordability, improving academic performance, and increasing persistence and completion).</w:t>
      </w:r>
    </w:p>
    <w:p w14:paraId="4AF1D673" w14:textId="0D6577F0" w:rsidR="00752CDD" w:rsidRPr="007F187D" w:rsidRDefault="001C6D42" w:rsidP="00752CDD">
      <w:pPr>
        <w:rPr>
          <w:u w:val="single"/>
        </w:rPr>
      </w:pPr>
      <w:r>
        <w:rPr>
          <w:u w:val="single"/>
        </w:rPr>
        <w:t xml:space="preserve">OER </w:t>
      </w:r>
      <w:r w:rsidR="00C317B6">
        <w:rPr>
          <w:u w:val="single"/>
        </w:rPr>
        <w:t xml:space="preserve">Stakeholder </w:t>
      </w:r>
      <w:r w:rsidR="008B1427" w:rsidRPr="007F187D">
        <w:rPr>
          <w:u w:val="single"/>
        </w:rPr>
        <w:t>Implementation Committee</w:t>
      </w:r>
    </w:p>
    <w:p w14:paraId="3ABCCB26" w14:textId="02D21848" w:rsidR="00DC77C0" w:rsidRPr="007F187D" w:rsidRDefault="005836A6">
      <w:r w:rsidRPr="007F187D">
        <w:t>The next step is</w:t>
      </w:r>
      <w:r w:rsidR="00752CDD" w:rsidRPr="007F187D">
        <w:t xml:space="preserve"> </w:t>
      </w:r>
      <w:r w:rsidRPr="007F187D">
        <w:t xml:space="preserve">to </w:t>
      </w:r>
      <w:r w:rsidR="009E7DD0">
        <w:t xml:space="preserve">create </w:t>
      </w:r>
      <w:r w:rsidR="00752CDD" w:rsidRPr="007F187D">
        <w:t>a</w:t>
      </w:r>
      <w:r w:rsidRPr="007F187D">
        <w:t>n impleme</w:t>
      </w:r>
      <w:r w:rsidR="00752CDD" w:rsidRPr="007F187D">
        <w:t>n</w:t>
      </w:r>
      <w:r w:rsidRPr="007F187D">
        <w:t>tation</w:t>
      </w:r>
      <w:r w:rsidR="00752CDD" w:rsidRPr="007F187D">
        <w:t xml:space="preserve"> </w:t>
      </w:r>
      <w:r w:rsidRPr="007F187D">
        <w:t>committee comprised of key stakeholders acros</w:t>
      </w:r>
      <w:r w:rsidR="00752CDD" w:rsidRPr="007F187D">
        <w:t>s</w:t>
      </w:r>
      <w:r w:rsidRPr="007F187D">
        <w:t xml:space="preserve"> the institu</w:t>
      </w:r>
      <w:r w:rsidR="00752CDD" w:rsidRPr="007F187D">
        <w:t>t</w:t>
      </w:r>
      <w:r w:rsidRPr="007F187D">
        <w:t>i</w:t>
      </w:r>
      <w:r w:rsidR="00752CDD" w:rsidRPr="007F187D">
        <w:t>o</w:t>
      </w:r>
      <w:r w:rsidRPr="007F187D">
        <w:t xml:space="preserve">n </w:t>
      </w:r>
      <w:r w:rsidR="0058764F" w:rsidRPr="007F187D">
        <w:t>including</w:t>
      </w:r>
      <w:r w:rsidRPr="007F187D">
        <w:t xml:space="preserve"> </w:t>
      </w:r>
      <w:r w:rsidR="00CA7853" w:rsidRPr="007F187D">
        <w:t>an</w:t>
      </w:r>
      <w:r w:rsidR="00752CDD" w:rsidRPr="007F187D">
        <w:t xml:space="preserve"> </w:t>
      </w:r>
      <w:r w:rsidRPr="007F187D">
        <w:t>associate/assistant pr</w:t>
      </w:r>
      <w:r w:rsidR="00752CDD" w:rsidRPr="007F187D">
        <w:t>o</w:t>
      </w:r>
      <w:r w:rsidRPr="007F187D">
        <w:t>v</w:t>
      </w:r>
      <w:r w:rsidR="00752CDD" w:rsidRPr="007F187D">
        <w:t>o</w:t>
      </w:r>
      <w:r w:rsidRPr="007F187D">
        <w:t xml:space="preserve">st or </w:t>
      </w:r>
      <w:r w:rsidR="00752CDD" w:rsidRPr="007F187D">
        <w:t xml:space="preserve">a </w:t>
      </w:r>
      <w:r w:rsidRPr="007F187D">
        <w:t>dean, registrar, librarian, faculty</w:t>
      </w:r>
      <w:r w:rsidR="0071541C" w:rsidRPr="007F187D">
        <w:t xml:space="preserve"> member</w:t>
      </w:r>
      <w:r w:rsidRPr="007F187D">
        <w:t xml:space="preserve">, </w:t>
      </w:r>
      <w:r w:rsidR="001C11EA" w:rsidRPr="007F187D">
        <w:t xml:space="preserve">faculty union leadership member, </w:t>
      </w:r>
      <w:r w:rsidRPr="007F187D">
        <w:t>on</w:t>
      </w:r>
      <w:r w:rsidR="00752CDD" w:rsidRPr="007F187D">
        <w:t>l</w:t>
      </w:r>
      <w:r w:rsidRPr="007F187D">
        <w:t>ine learning staff, IT staff, and</w:t>
      </w:r>
      <w:r w:rsidR="00752CDD" w:rsidRPr="007F187D">
        <w:t xml:space="preserve"> </w:t>
      </w:r>
      <w:r w:rsidR="0071541C" w:rsidRPr="007F187D">
        <w:t xml:space="preserve">a </w:t>
      </w:r>
      <w:r w:rsidRPr="007F187D">
        <w:t xml:space="preserve">student. </w:t>
      </w:r>
    </w:p>
    <w:p w14:paraId="77CA54AE" w14:textId="5B4176AC" w:rsidR="00BF6381" w:rsidRPr="007F187D" w:rsidRDefault="00BF6381">
      <w:r w:rsidRPr="007F187D">
        <w:t xml:space="preserve">The role of gathering </w:t>
      </w:r>
      <w:r w:rsidR="001C761B" w:rsidRPr="007F187D">
        <w:t xml:space="preserve">stakeholders is </w:t>
      </w:r>
      <w:r w:rsidRPr="007F187D">
        <w:t>critical. First, higher edu</w:t>
      </w:r>
      <w:r w:rsidR="001C761B" w:rsidRPr="007F187D">
        <w:t>c</w:t>
      </w:r>
      <w:r w:rsidRPr="007F187D">
        <w:t>ation is a collegial</w:t>
      </w:r>
      <w:r w:rsidR="001C761B" w:rsidRPr="007F187D">
        <w:t xml:space="preserve"> </w:t>
      </w:r>
      <w:r w:rsidRPr="007F187D">
        <w:t>culture</w:t>
      </w:r>
      <w:r w:rsidR="001C761B" w:rsidRPr="007F187D">
        <w:t xml:space="preserve"> where people work together to address challenges</w:t>
      </w:r>
      <w:r w:rsidR="00C317B6">
        <w:t>.</w:t>
      </w:r>
      <w:r w:rsidR="00A37034">
        <w:t xml:space="preserve"> </w:t>
      </w:r>
      <w:r w:rsidR="00C317B6">
        <w:t xml:space="preserve">Accordingly, </w:t>
      </w:r>
      <w:r w:rsidR="003602B6">
        <w:t>th</w:t>
      </w:r>
      <w:r w:rsidR="002B697D">
        <w:t>is is an essential component</w:t>
      </w:r>
      <w:r w:rsidR="000455DC">
        <w:t xml:space="preserve"> </w:t>
      </w:r>
      <w:r w:rsidR="000264CA">
        <w:t xml:space="preserve">to ensure success </w:t>
      </w:r>
      <w:r w:rsidR="00B42A89">
        <w:t>of this</w:t>
      </w:r>
      <w:r w:rsidR="002D1832">
        <w:t xml:space="preserve"> project</w:t>
      </w:r>
      <w:r w:rsidRPr="007F187D">
        <w:t>.</w:t>
      </w:r>
      <w:r w:rsidR="001C761B" w:rsidRPr="007F187D">
        <w:t xml:space="preserve"> </w:t>
      </w:r>
      <w:r w:rsidRPr="007F187D">
        <w:t>S</w:t>
      </w:r>
      <w:r w:rsidR="00CA7853" w:rsidRPr="007F187D">
        <w:t>econd, s</w:t>
      </w:r>
      <w:r w:rsidRPr="007F187D">
        <w:t>ustainable chan</w:t>
      </w:r>
      <w:r w:rsidR="001C761B" w:rsidRPr="007F187D">
        <w:t>g</w:t>
      </w:r>
      <w:r w:rsidRPr="007F187D">
        <w:t>e only occurs when th</w:t>
      </w:r>
      <w:r w:rsidR="001C761B" w:rsidRPr="007F187D">
        <w:t>o</w:t>
      </w:r>
      <w:r w:rsidRPr="007F187D">
        <w:t>s</w:t>
      </w:r>
      <w:r w:rsidR="001C761B" w:rsidRPr="007F187D">
        <w:t xml:space="preserve">e </w:t>
      </w:r>
      <w:r w:rsidRPr="007F187D">
        <w:t xml:space="preserve">affected are </w:t>
      </w:r>
      <w:r w:rsidR="001C761B" w:rsidRPr="007F187D">
        <w:t>i</w:t>
      </w:r>
      <w:r w:rsidRPr="007F187D">
        <w:t xml:space="preserve">nvolved </w:t>
      </w:r>
      <w:r w:rsidR="001C761B" w:rsidRPr="007F187D">
        <w:t xml:space="preserve">upfront </w:t>
      </w:r>
      <w:r w:rsidRPr="007F187D">
        <w:t xml:space="preserve">and </w:t>
      </w:r>
      <w:r w:rsidR="001C761B" w:rsidRPr="007F187D">
        <w:t xml:space="preserve">are </w:t>
      </w:r>
      <w:r w:rsidRPr="007F187D">
        <w:t>responsible for the outc</w:t>
      </w:r>
      <w:r w:rsidR="001C761B" w:rsidRPr="007F187D">
        <w:t>o</w:t>
      </w:r>
      <w:r w:rsidRPr="007F187D">
        <w:t xml:space="preserve">me. </w:t>
      </w:r>
      <w:r w:rsidR="00CA7853" w:rsidRPr="007F187D">
        <w:t>Third</w:t>
      </w:r>
      <w:r w:rsidRPr="007F187D">
        <w:t>, the experience from Massachu</w:t>
      </w:r>
      <w:r w:rsidR="001C761B" w:rsidRPr="007F187D">
        <w:t>s</w:t>
      </w:r>
      <w:r w:rsidRPr="007F187D">
        <w:t>etts</w:t>
      </w:r>
      <w:r w:rsidR="001C761B" w:rsidRPr="007F187D">
        <w:t xml:space="preserve"> public </w:t>
      </w:r>
      <w:r w:rsidRPr="007F187D">
        <w:t xml:space="preserve">institutions </w:t>
      </w:r>
      <w:r w:rsidR="00CA7853" w:rsidRPr="007F187D">
        <w:t xml:space="preserve">who have implemented course marking </w:t>
      </w:r>
      <w:r w:rsidRPr="007F187D">
        <w:t>is that</w:t>
      </w:r>
      <w:r w:rsidR="001C761B" w:rsidRPr="007F187D">
        <w:t xml:space="preserve"> </w:t>
      </w:r>
      <w:r w:rsidRPr="007F187D">
        <w:t xml:space="preserve">a committee of stakeholders is </w:t>
      </w:r>
      <w:r w:rsidR="001C761B" w:rsidRPr="007F187D">
        <w:t>es</w:t>
      </w:r>
      <w:r w:rsidRPr="007F187D">
        <w:t xml:space="preserve">sential </w:t>
      </w:r>
      <w:r w:rsidR="001C761B" w:rsidRPr="007F187D">
        <w:t>f</w:t>
      </w:r>
      <w:r w:rsidRPr="007F187D">
        <w:t>o</w:t>
      </w:r>
      <w:r w:rsidR="001C761B" w:rsidRPr="007F187D">
        <w:t>r</w:t>
      </w:r>
      <w:r w:rsidRPr="007F187D">
        <w:t xml:space="preserve"> success. </w:t>
      </w:r>
    </w:p>
    <w:p w14:paraId="281F9C49" w14:textId="77777777" w:rsidR="00BF6381" w:rsidRPr="007F187D" w:rsidRDefault="00BF6381">
      <w:r w:rsidRPr="007F187D">
        <w:t>A</w:t>
      </w:r>
      <w:r w:rsidR="001C761B" w:rsidRPr="007F187D">
        <w:t xml:space="preserve"> </w:t>
      </w:r>
      <w:r w:rsidRPr="007F187D">
        <w:t>four-year institution described the role of stakeholders as follows: “Our efforts</w:t>
      </w:r>
      <w:r w:rsidR="001C761B" w:rsidRPr="007F187D">
        <w:t xml:space="preserve"> </w:t>
      </w:r>
      <w:r w:rsidRPr="007F187D">
        <w:t>were a c</w:t>
      </w:r>
      <w:r w:rsidR="001C761B" w:rsidRPr="007F187D">
        <w:t>o</w:t>
      </w:r>
      <w:r w:rsidRPr="007F187D">
        <w:t>mb</w:t>
      </w:r>
      <w:r w:rsidR="001C761B" w:rsidRPr="007F187D">
        <w:t>in</w:t>
      </w:r>
      <w:r w:rsidRPr="007F187D">
        <w:t>ation;</w:t>
      </w:r>
      <w:r w:rsidR="001C761B" w:rsidRPr="007F187D">
        <w:t xml:space="preserve"> </w:t>
      </w:r>
      <w:r w:rsidRPr="007F187D">
        <w:t>students requested assi</w:t>
      </w:r>
      <w:r w:rsidR="001C761B" w:rsidRPr="007F187D">
        <w:t>s</w:t>
      </w:r>
      <w:r w:rsidRPr="007F187D">
        <w:t>tance</w:t>
      </w:r>
      <w:r w:rsidR="001C761B" w:rsidRPr="007F187D">
        <w:t xml:space="preserve"> </w:t>
      </w:r>
      <w:r w:rsidRPr="007F187D">
        <w:t>with rising textbook costs, faculty had a desire to pr</w:t>
      </w:r>
      <w:r w:rsidR="001C761B" w:rsidRPr="007F187D">
        <w:t>o</w:t>
      </w:r>
      <w:r w:rsidRPr="007F187D">
        <w:t>vide equity – access for all, staff understood the importance of this</w:t>
      </w:r>
      <w:r w:rsidR="001C761B" w:rsidRPr="007F187D">
        <w:t xml:space="preserve"> </w:t>
      </w:r>
      <w:r w:rsidRPr="007F187D">
        <w:t>topic, and administration provided funding and support to move this</w:t>
      </w:r>
      <w:r w:rsidR="001C761B" w:rsidRPr="007F187D">
        <w:t xml:space="preserve"> </w:t>
      </w:r>
      <w:r w:rsidRPr="007F187D">
        <w:t>forward.”</w:t>
      </w:r>
    </w:p>
    <w:p w14:paraId="5FBB66C6" w14:textId="77777777" w:rsidR="001C761B" w:rsidRPr="00BD5FC2" w:rsidRDefault="001C761B">
      <w:r w:rsidRPr="007F187D">
        <w:t xml:space="preserve">This initiative is one that requires “a whole village,” in the words of the oft-repeated African proverb. It affects all and must be designed and implemented by all to work effectively; to meet the needs of students, faculty, and the </w:t>
      </w:r>
      <w:r w:rsidR="0071541C" w:rsidRPr="007F187D">
        <w:t>r</w:t>
      </w:r>
      <w:r w:rsidRPr="007F187D">
        <w:t>egistrar; and to be sustainable.</w:t>
      </w:r>
    </w:p>
    <w:p w14:paraId="336293FF" w14:textId="7BA81984" w:rsidR="0048139C" w:rsidRPr="007F187D" w:rsidRDefault="005836A6">
      <w:pPr>
        <w:rPr>
          <w:bCs/>
          <w:u w:val="single"/>
        </w:rPr>
      </w:pPr>
      <w:r w:rsidRPr="007F187D">
        <w:rPr>
          <w:bCs/>
          <w:u w:val="single"/>
        </w:rPr>
        <w:t xml:space="preserve">OER </w:t>
      </w:r>
      <w:r w:rsidR="00AA34D1">
        <w:rPr>
          <w:bCs/>
          <w:u w:val="single"/>
        </w:rPr>
        <w:t xml:space="preserve">Course Marking </w:t>
      </w:r>
      <w:r w:rsidRPr="007F187D">
        <w:rPr>
          <w:bCs/>
          <w:u w:val="single"/>
        </w:rPr>
        <w:t>Process</w:t>
      </w:r>
    </w:p>
    <w:p w14:paraId="67D45DD9" w14:textId="17859427" w:rsidR="00D92D70" w:rsidRPr="007F187D" w:rsidRDefault="005836A6">
      <w:r w:rsidRPr="007F187D">
        <w:t xml:space="preserve">Course </w:t>
      </w:r>
      <w:r w:rsidR="00752CDD" w:rsidRPr="007F187D">
        <w:t xml:space="preserve">marking </w:t>
      </w:r>
      <w:r w:rsidRPr="007F187D">
        <w:t>is</w:t>
      </w:r>
      <w:r w:rsidR="00752CDD" w:rsidRPr="007F187D">
        <w:t xml:space="preserve"> </w:t>
      </w:r>
      <w:r w:rsidRPr="007F187D">
        <w:t>currently a manua</w:t>
      </w:r>
      <w:r w:rsidR="00752CDD" w:rsidRPr="007F187D">
        <w:t>l</w:t>
      </w:r>
      <w:r w:rsidRPr="007F187D">
        <w:t xml:space="preserve">, time-intensive process at all </w:t>
      </w:r>
      <w:r w:rsidR="00752CDD" w:rsidRPr="007F187D">
        <w:t xml:space="preserve">Massachusetts </w:t>
      </w:r>
      <w:r w:rsidRPr="007F187D">
        <w:t xml:space="preserve">community colleges and universities. Best </w:t>
      </w:r>
      <w:r w:rsidR="00752CDD" w:rsidRPr="007F187D">
        <w:t>p</w:t>
      </w:r>
      <w:r w:rsidRPr="007F187D">
        <w:t>ract</w:t>
      </w:r>
      <w:r w:rsidR="00752CDD" w:rsidRPr="007F187D">
        <w:t>i</w:t>
      </w:r>
      <w:r w:rsidRPr="007F187D">
        <w:t>ce woul</w:t>
      </w:r>
      <w:r w:rsidR="00752CDD" w:rsidRPr="007F187D">
        <w:t>d</w:t>
      </w:r>
      <w:r w:rsidRPr="007F187D">
        <w:t xml:space="preserve"> be to</w:t>
      </w:r>
      <w:r w:rsidR="00752CDD" w:rsidRPr="007F187D">
        <w:t xml:space="preserve"> </w:t>
      </w:r>
      <w:r w:rsidRPr="007F187D">
        <w:t xml:space="preserve">have </w:t>
      </w:r>
      <w:r w:rsidR="00752CDD" w:rsidRPr="007F187D">
        <w:t xml:space="preserve">a </w:t>
      </w:r>
      <w:r w:rsidRPr="007F187D">
        <w:t>dedicate</w:t>
      </w:r>
      <w:r w:rsidR="00AA7205" w:rsidRPr="007F187D">
        <w:t>d</w:t>
      </w:r>
      <w:r w:rsidRPr="007F187D">
        <w:t xml:space="preserve"> staff member to</w:t>
      </w:r>
      <w:r w:rsidR="00752CDD" w:rsidRPr="007F187D">
        <w:t xml:space="preserve"> </w:t>
      </w:r>
      <w:r w:rsidRPr="007F187D">
        <w:t>manage and</w:t>
      </w:r>
      <w:r w:rsidR="00752CDD" w:rsidRPr="007F187D">
        <w:t xml:space="preserve"> </w:t>
      </w:r>
      <w:r w:rsidRPr="007F187D">
        <w:t xml:space="preserve">oversee </w:t>
      </w:r>
      <w:r w:rsidR="00752CDD" w:rsidRPr="007F187D">
        <w:t>a</w:t>
      </w:r>
      <w:r w:rsidRPr="007F187D">
        <w:t>n</w:t>
      </w:r>
      <w:r w:rsidR="00752CDD" w:rsidRPr="007F187D">
        <w:t xml:space="preserve"> </w:t>
      </w:r>
      <w:r w:rsidRPr="007F187D">
        <w:t>automated process that</w:t>
      </w:r>
      <w:r w:rsidR="00752CDD" w:rsidRPr="007F187D">
        <w:t xml:space="preserve"> </w:t>
      </w:r>
      <w:r w:rsidRPr="007F187D">
        <w:t>notif</w:t>
      </w:r>
      <w:r w:rsidR="008B1427" w:rsidRPr="007F187D">
        <w:t>ies</w:t>
      </w:r>
      <w:r w:rsidRPr="007F187D">
        <w:t xml:space="preserve"> </w:t>
      </w:r>
      <w:r w:rsidR="00752CDD" w:rsidRPr="007F187D">
        <w:t>and</w:t>
      </w:r>
      <w:r w:rsidRPr="007F187D">
        <w:t xml:space="preserve"> r</w:t>
      </w:r>
      <w:r w:rsidR="00752CDD" w:rsidRPr="007F187D">
        <w:t>e</w:t>
      </w:r>
      <w:r w:rsidRPr="007F187D">
        <w:t>ceive</w:t>
      </w:r>
      <w:r w:rsidR="008B1427" w:rsidRPr="007F187D">
        <w:t>s</w:t>
      </w:r>
      <w:r w:rsidRPr="007F187D">
        <w:t xml:space="preserve"> information</w:t>
      </w:r>
      <w:r w:rsidR="00752CDD" w:rsidRPr="007F187D">
        <w:t xml:space="preserve"> </w:t>
      </w:r>
      <w:r w:rsidRPr="007F187D">
        <w:t>from faculty, confirm with the</w:t>
      </w:r>
      <w:r w:rsidR="00752CDD" w:rsidRPr="007F187D">
        <w:t xml:space="preserve"> b</w:t>
      </w:r>
      <w:r w:rsidRPr="007F187D">
        <w:t>ookstore, continuously</w:t>
      </w:r>
      <w:r w:rsidR="00752CDD" w:rsidRPr="007F187D">
        <w:t xml:space="preserve"> </w:t>
      </w:r>
      <w:r w:rsidRPr="007F187D">
        <w:t xml:space="preserve">monitor course/section/faculty </w:t>
      </w:r>
      <w:r w:rsidR="00252F19" w:rsidRPr="007F187D">
        <w:t>assignments</w:t>
      </w:r>
      <w:r w:rsidRPr="007F187D">
        <w:t>, and</w:t>
      </w:r>
      <w:r w:rsidR="00752CDD" w:rsidRPr="007F187D">
        <w:t xml:space="preserve"> </w:t>
      </w:r>
      <w:r w:rsidRPr="007F187D">
        <w:t>upload the information into the reg</w:t>
      </w:r>
      <w:r w:rsidR="00752CDD" w:rsidRPr="007F187D">
        <w:t>i</w:t>
      </w:r>
      <w:r w:rsidRPr="007F187D">
        <w:t>stration</w:t>
      </w:r>
      <w:r w:rsidR="00752CDD" w:rsidRPr="007F187D">
        <w:t xml:space="preserve"> </w:t>
      </w:r>
      <w:r w:rsidRPr="007F187D">
        <w:t>system</w:t>
      </w:r>
      <w:r w:rsidR="00AA7205" w:rsidRPr="007F187D">
        <w:t xml:space="preserve">. </w:t>
      </w:r>
    </w:p>
    <w:p w14:paraId="59214138" w14:textId="77777777" w:rsidR="005836A6" w:rsidRPr="007F187D" w:rsidRDefault="00E56C86">
      <w:r w:rsidRPr="007F187D">
        <w:t xml:space="preserve">If </w:t>
      </w:r>
      <w:r w:rsidR="00AA7205" w:rsidRPr="007F187D">
        <w:t>an automa</w:t>
      </w:r>
      <w:r w:rsidR="00752CDD" w:rsidRPr="007F187D">
        <w:t>t</w:t>
      </w:r>
      <w:r w:rsidR="00AA7205" w:rsidRPr="007F187D">
        <w:t>ed</w:t>
      </w:r>
      <w:r w:rsidR="00752CDD" w:rsidRPr="007F187D">
        <w:t xml:space="preserve"> </w:t>
      </w:r>
      <w:r w:rsidR="00AA7205" w:rsidRPr="007F187D">
        <w:t>system</w:t>
      </w:r>
      <w:r w:rsidRPr="007F187D">
        <w:t xml:space="preserve"> cannot be acquired</w:t>
      </w:r>
      <w:r w:rsidR="00AA7205" w:rsidRPr="007F187D">
        <w:t xml:space="preserve">, the next best </w:t>
      </w:r>
      <w:r w:rsidR="00752CDD" w:rsidRPr="007F187D">
        <w:t>p</w:t>
      </w:r>
      <w:r w:rsidR="00AA7205" w:rsidRPr="007F187D">
        <w:t xml:space="preserve">ractice </w:t>
      </w:r>
      <w:r w:rsidR="0071541C" w:rsidRPr="007F187D">
        <w:t>is</w:t>
      </w:r>
      <w:r w:rsidR="00AA7205" w:rsidRPr="007F187D">
        <w:t xml:space="preserve"> to</w:t>
      </w:r>
      <w:r w:rsidR="00752CDD" w:rsidRPr="007F187D">
        <w:t xml:space="preserve"> </w:t>
      </w:r>
      <w:r w:rsidR="00AA7205" w:rsidRPr="007F187D">
        <w:t>have adequate</w:t>
      </w:r>
      <w:r w:rsidR="00CA7853" w:rsidRPr="007F187D">
        <w:t>ly</w:t>
      </w:r>
      <w:r w:rsidR="00AA7205" w:rsidRPr="007F187D">
        <w:t xml:space="preserve"> design</w:t>
      </w:r>
      <w:r w:rsidR="00752CDD" w:rsidRPr="007F187D">
        <w:t>a</w:t>
      </w:r>
      <w:r w:rsidR="00AA7205" w:rsidRPr="007F187D">
        <w:t>ted</w:t>
      </w:r>
      <w:r w:rsidR="00752CDD" w:rsidRPr="007F187D">
        <w:t xml:space="preserve"> </w:t>
      </w:r>
      <w:r w:rsidR="00AA7205" w:rsidRPr="007F187D">
        <w:t xml:space="preserve">staff to </w:t>
      </w:r>
      <w:r w:rsidR="0071541C" w:rsidRPr="007F187D">
        <w:t xml:space="preserve">manually </w:t>
      </w:r>
      <w:r w:rsidR="00AA7205" w:rsidRPr="007F187D">
        <w:t>perform these r</w:t>
      </w:r>
      <w:r w:rsidR="00752CDD" w:rsidRPr="007F187D">
        <w:t>o</w:t>
      </w:r>
      <w:r w:rsidR="00AA7205" w:rsidRPr="007F187D">
        <w:t>les. Currently, the process is unif</w:t>
      </w:r>
      <w:r w:rsidR="00752CDD" w:rsidRPr="007F187D">
        <w:t>o</w:t>
      </w:r>
      <w:r w:rsidR="00AA7205" w:rsidRPr="007F187D">
        <w:t xml:space="preserve">rmly inconsistent and incredibly time-intensive across the </w:t>
      </w:r>
      <w:r w:rsidR="00752CDD" w:rsidRPr="007F187D">
        <w:t xml:space="preserve">ten </w:t>
      </w:r>
      <w:r w:rsidR="00AA7205" w:rsidRPr="007F187D">
        <w:t>institutions</w:t>
      </w:r>
      <w:r w:rsidR="00752CDD" w:rsidRPr="007F187D">
        <w:t xml:space="preserve"> </w:t>
      </w:r>
      <w:r w:rsidR="00AA7205" w:rsidRPr="007F187D">
        <w:t>that have implemented course m</w:t>
      </w:r>
      <w:r w:rsidR="00752CDD" w:rsidRPr="007F187D">
        <w:t>a</w:t>
      </w:r>
      <w:r w:rsidR="00AA7205" w:rsidRPr="007F187D">
        <w:t>rking</w:t>
      </w:r>
      <w:r w:rsidR="00752CDD" w:rsidRPr="007F187D">
        <w:t xml:space="preserve"> to-date</w:t>
      </w:r>
      <w:r w:rsidR="00AA7205" w:rsidRPr="007F187D">
        <w:t xml:space="preserve">. </w:t>
      </w:r>
      <w:r w:rsidR="001C761B" w:rsidRPr="007F187D">
        <w:t>Often, t</w:t>
      </w:r>
      <w:r w:rsidR="00AA7205" w:rsidRPr="007F187D">
        <w:t>he person doing this</w:t>
      </w:r>
      <w:r w:rsidR="00752CDD" w:rsidRPr="007F187D">
        <w:t xml:space="preserve"> </w:t>
      </w:r>
      <w:r w:rsidR="00AA7205" w:rsidRPr="007F187D">
        <w:t xml:space="preserve">role </w:t>
      </w:r>
      <w:r w:rsidR="00AA7205" w:rsidRPr="007F187D">
        <w:lastRenderedPageBreak/>
        <w:t xml:space="preserve">does so </w:t>
      </w:r>
      <w:r w:rsidR="008B1427" w:rsidRPr="007F187D">
        <w:t>in addition to their primary responsibilities</w:t>
      </w:r>
      <w:r w:rsidR="00AA7205" w:rsidRPr="007F187D">
        <w:t>.</w:t>
      </w:r>
      <w:r w:rsidR="00752CDD" w:rsidRPr="007F187D">
        <w:t xml:space="preserve"> </w:t>
      </w:r>
      <w:r w:rsidR="00AA7205" w:rsidRPr="007F187D">
        <w:t>If the</w:t>
      </w:r>
      <w:r w:rsidR="00752CDD" w:rsidRPr="007F187D">
        <w:t xml:space="preserve"> </w:t>
      </w:r>
      <w:r w:rsidR="00AA7205" w:rsidRPr="007F187D">
        <w:t>p</w:t>
      </w:r>
      <w:r w:rsidR="00752CDD" w:rsidRPr="007F187D">
        <w:t>e</w:t>
      </w:r>
      <w:r w:rsidR="00AA7205" w:rsidRPr="007F187D">
        <w:t xml:space="preserve">rson were to leave, </w:t>
      </w:r>
      <w:r w:rsidR="008B1427" w:rsidRPr="007F187D">
        <w:t>course marking</w:t>
      </w:r>
      <w:r w:rsidR="00AA7205" w:rsidRPr="007F187D">
        <w:t xml:space="preserve"> would stop because it</w:t>
      </w:r>
      <w:r w:rsidR="00752CDD" w:rsidRPr="007F187D">
        <w:t xml:space="preserve"> </w:t>
      </w:r>
      <w:r w:rsidR="00AA7205" w:rsidRPr="007F187D">
        <w:t>has not</w:t>
      </w:r>
      <w:r w:rsidR="00752CDD" w:rsidRPr="007F187D">
        <w:t xml:space="preserve"> </w:t>
      </w:r>
      <w:r w:rsidR="00AA7205" w:rsidRPr="007F187D">
        <w:t>been institutionalized.</w:t>
      </w:r>
    </w:p>
    <w:p w14:paraId="6BCFF70E" w14:textId="36573635" w:rsidR="00AA7205" w:rsidRDefault="00CA7853">
      <w:r w:rsidRPr="007F187D">
        <w:t>Another major requirement of the course marking process is t</w:t>
      </w:r>
      <w:r w:rsidR="00AA7205" w:rsidRPr="007F187D">
        <w:t>he evaluation of whether or not th</w:t>
      </w:r>
      <w:r w:rsidR="00752CDD" w:rsidRPr="007F187D">
        <w:t>e</w:t>
      </w:r>
      <w:r w:rsidR="00AA7205" w:rsidRPr="007F187D">
        <w:t xml:space="preserve"> teaching</w:t>
      </w:r>
      <w:r w:rsidR="00752CDD" w:rsidRPr="007F187D">
        <w:t xml:space="preserve"> </w:t>
      </w:r>
      <w:r w:rsidR="00AA7205" w:rsidRPr="007F187D">
        <w:t>and</w:t>
      </w:r>
      <w:r w:rsidR="00752CDD" w:rsidRPr="007F187D">
        <w:t xml:space="preserve"> </w:t>
      </w:r>
      <w:r w:rsidR="00AA7205" w:rsidRPr="007F187D">
        <w:t>learning resources</w:t>
      </w:r>
      <w:r w:rsidR="00752CDD" w:rsidRPr="007F187D">
        <w:t xml:space="preserve"> </w:t>
      </w:r>
      <w:r w:rsidR="001C761B" w:rsidRPr="007F187D">
        <w:t xml:space="preserve">selected by faculty </w:t>
      </w:r>
      <w:r w:rsidR="00AA7205" w:rsidRPr="007F187D">
        <w:t>are OER</w:t>
      </w:r>
      <w:r w:rsidR="0071541C" w:rsidRPr="007F187D">
        <w:t>/Free</w:t>
      </w:r>
      <w:r w:rsidR="00AA7205" w:rsidRPr="007F187D">
        <w:t xml:space="preserve">, </w:t>
      </w:r>
      <w:r w:rsidR="00E56C86" w:rsidRPr="007F187D">
        <w:t>Low</w:t>
      </w:r>
      <w:r w:rsidR="008B1427" w:rsidRPr="007F187D">
        <w:t>-</w:t>
      </w:r>
      <w:r w:rsidR="00E56C86" w:rsidRPr="007F187D">
        <w:t>Cost</w:t>
      </w:r>
      <w:r w:rsidR="00AA7205" w:rsidRPr="007F187D">
        <w:t>, or traditional</w:t>
      </w:r>
      <w:r w:rsidRPr="007F187D">
        <w:t>, which</w:t>
      </w:r>
      <w:r w:rsidR="00AA7205" w:rsidRPr="007F187D">
        <w:t xml:space="preserve"> must </w:t>
      </w:r>
      <w:r w:rsidR="00752CDD" w:rsidRPr="007F187D">
        <w:t xml:space="preserve">continuously </w:t>
      </w:r>
      <w:r w:rsidRPr="007F187D">
        <w:t xml:space="preserve">be </w:t>
      </w:r>
      <w:r w:rsidR="00AA7205" w:rsidRPr="007F187D">
        <w:t>d</w:t>
      </w:r>
      <w:r w:rsidR="00752CDD" w:rsidRPr="007F187D">
        <w:t>o</w:t>
      </w:r>
      <w:r w:rsidR="00AA7205" w:rsidRPr="007F187D">
        <w:t xml:space="preserve">ne to ensure integrity in the course marking system. However, this </w:t>
      </w:r>
      <w:r w:rsidR="001C761B" w:rsidRPr="007F187D">
        <w:t xml:space="preserve">manual </w:t>
      </w:r>
      <w:r w:rsidR="00752CDD" w:rsidRPr="007F187D">
        <w:t>p</w:t>
      </w:r>
      <w:r w:rsidR="00AA7205" w:rsidRPr="007F187D">
        <w:t>r</w:t>
      </w:r>
      <w:r w:rsidR="00752CDD" w:rsidRPr="007F187D">
        <w:t>o</w:t>
      </w:r>
      <w:r w:rsidR="00AA7205" w:rsidRPr="007F187D">
        <w:t>cess is also cumbersome given changes in course, se</w:t>
      </w:r>
      <w:r w:rsidR="00752CDD" w:rsidRPr="007F187D">
        <w:t>c</w:t>
      </w:r>
      <w:r w:rsidR="00AA7205" w:rsidRPr="007F187D">
        <w:t>tions, faculty</w:t>
      </w:r>
      <w:r w:rsidR="00752CDD" w:rsidRPr="007F187D">
        <w:t xml:space="preserve"> </w:t>
      </w:r>
      <w:r w:rsidR="00AA7205" w:rsidRPr="007F187D">
        <w:t>assignments, and</w:t>
      </w:r>
      <w:r w:rsidR="00752CDD" w:rsidRPr="007F187D">
        <w:t xml:space="preserve"> </w:t>
      </w:r>
      <w:r w:rsidR="00AA7205" w:rsidRPr="007F187D">
        <w:t>faculty decision m</w:t>
      </w:r>
      <w:r w:rsidR="00752CDD" w:rsidRPr="007F187D">
        <w:t>ak</w:t>
      </w:r>
      <w:r w:rsidR="00AA7205" w:rsidRPr="007F187D">
        <w:t>ing</w:t>
      </w:r>
      <w:r w:rsidR="00752CDD" w:rsidRPr="007F187D">
        <w:t xml:space="preserve"> </w:t>
      </w:r>
      <w:r w:rsidR="00AA7205" w:rsidRPr="007F187D">
        <w:t>as to</w:t>
      </w:r>
      <w:r w:rsidR="00752CDD" w:rsidRPr="007F187D">
        <w:t xml:space="preserve"> </w:t>
      </w:r>
      <w:r w:rsidR="00AA7205" w:rsidRPr="007F187D">
        <w:t>their choice</w:t>
      </w:r>
      <w:r w:rsidR="00752CDD" w:rsidRPr="007F187D">
        <w:t xml:space="preserve"> </w:t>
      </w:r>
      <w:r w:rsidR="00AA7205" w:rsidRPr="007F187D">
        <w:t>of te</w:t>
      </w:r>
      <w:r w:rsidR="00752CDD" w:rsidRPr="007F187D">
        <w:t>a</w:t>
      </w:r>
      <w:r w:rsidR="00AA7205" w:rsidRPr="007F187D">
        <w:t>ching and</w:t>
      </w:r>
      <w:r w:rsidR="00752CDD" w:rsidRPr="007F187D">
        <w:t xml:space="preserve"> </w:t>
      </w:r>
      <w:r w:rsidR="00671ED5">
        <w:t xml:space="preserve">learning resources. Thus, this </w:t>
      </w:r>
      <w:r w:rsidR="00AA7205" w:rsidRPr="007F187D">
        <w:t>guid</w:t>
      </w:r>
      <w:r w:rsidR="00752CDD" w:rsidRPr="007F187D">
        <w:t>e</w:t>
      </w:r>
      <w:r w:rsidR="00AA7205" w:rsidRPr="007F187D">
        <w:t>l</w:t>
      </w:r>
      <w:r w:rsidR="00752CDD" w:rsidRPr="007F187D">
        <w:t>i</w:t>
      </w:r>
      <w:r w:rsidR="00AA7205" w:rsidRPr="007F187D">
        <w:t xml:space="preserve">ne </w:t>
      </w:r>
      <w:r w:rsidR="00671ED5">
        <w:t xml:space="preserve">is </w:t>
      </w:r>
      <w:r w:rsidR="00AA7205" w:rsidRPr="007F187D">
        <w:t xml:space="preserve">provided to clearly define </w:t>
      </w:r>
      <w:r w:rsidR="00671ED5">
        <w:t xml:space="preserve">why OER is important, </w:t>
      </w:r>
      <w:r w:rsidR="00AA7205" w:rsidRPr="007F187D">
        <w:t>what is and wha</w:t>
      </w:r>
      <w:r w:rsidR="00752CDD" w:rsidRPr="007F187D">
        <w:t xml:space="preserve">t </w:t>
      </w:r>
      <w:r w:rsidR="00AA7205" w:rsidRPr="007F187D">
        <w:t>is</w:t>
      </w:r>
      <w:r w:rsidR="00752CDD" w:rsidRPr="007F187D">
        <w:t xml:space="preserve"> </w:t>
      </w:r>
      <w:r w:rsidR="00AA7205" w:rsidRPr="007F187D">
        <w:t>not OER</w:t>
      </w:r>
      <w:r w:rsidR="00752CDD" w:rsidRPr="007F187D">
        <w:t xml:space="preserve"> or</w:t>
      </w:r>
      <w:r w:rsidR="00AA7205" w:rsidRPr="007F187D">
        <w:t xml:space="preserve"> </w:t>
      </w:r>
      <w:r w:rsidR="00E56C86" w:rsidRPr="007F187D">
        <w:t>Low</w:t>
      </w:r>
      <w:r w:rsidR="008B1427" w:rsidRPr="007F187D">
        <w:t>-</w:t>
      </w:r>
      <w:r w:rsidR="00E56C86" w:rsidRPr="007F187D">
        <w:t>Cost</w:t>
      </w:r>
      <w:r w:rsidR="00752CDD" w:rsidRPr="007F187D">
        <w:t xml:space="preserve"> resources</w:t>
      </w:r>
      <w:r w:rsidR="009203E5">
        <w:t>,</w:t>
      </w:r>
      <w:r w:rsidR="00671ED5">
        <w:t xml:space="preserve"> and how best to implement course marking so that it works and is sustainable given its value in contributing to student persistence and academic success.</w:t>
      </w:r>
    </w:p>
    <w:p w14:paraId="2593B859" w14:textId="77777777" w:rsidR="00BB1E96" w:rsidRPr="00DE352C" w:rsidRDefault="00BB1E96" w:rsidP="00BB1E96">
      <w:pPr>
        <w:rPr>
          <w:b/>
        </w:rPr>
      </w:pPr>
      <w:r w:rsidRPr="00DE352C">
        <w:rPr>
          <w:b/>
        </w:rPr>
        <w:t>Closing</w:t>
      </w:r>
    </w:p>
    <w:p w14:paraId="2F13F5F7" w14:textId="002BC48F" w:rsidR="00BB1E96" w:rsidRDefault="00BB1E96" w:rsidP="00BB1E96">
      <w:r>
        <w:t>The Course Marking Implementation Guidelines will provide public institutions of higher education a roadmap based on best practices for how to implement course marking</w:t>
      </w:r>
      <w:r>
        <w:t xml:space="preserve">. These guidelines combined with the OER Key Performance Indicators will provide </w:t>
      </w:r>
      <w:r>
        <w:t>a method to assess the impact of course marking at our public institutions.</w:t>
      </w:r>
    </w:p>
    <w:p w14:paraId="2BCFD115" w14:textId="77777777" w:rsidR="00BB1E96" w:rsidRDefault="00BB1E96" w:rsidP="00BB1E96">
      <w:r>
        <w:t xml:space="preserve">Implementing course marking will make it easier for students to make informed decisions about whether or not to enroll in courses using free or low-cost instructional materials. Students will have the opportunity to lower their costs and to increase their student success. In addition, the adoption of OER Key Performance Indicators will enable each institution and the DHE to better assess the impact of the time, money and effort placed into advancing the use of OER. As a result, we can more cost-effectively employ our resources in order to achieve the maximum return on our collective efforts and the financial investment in this initiative. </w:t>
      </w:r>
      <w:r w:rsidRPr="00DE352C">
        <w:t xml:space="preserve"> </w:t>
      </w:r>
      <w:r>
        <w:t xml:space="preserve"> </w:t>
      </w:r>
    </w:p>
    <w:p w14:paraId="4AC7626D" w14:textId="77777777" w:rsidR="00BB1E96" w:rsidRPr="007F187D" w:rsidRDefault="00BB1E96"/>
    <w:p w14:paraId="2445BBA4" w14:textId="5FD9E358" w:rsidR="004045CF" w:rsidRPr="007F187D" w:rsidRDefault="004045CF">
      <w:pPr>
        <w:rPr>
          <w:b/>
        </w:rPr>
      </w:pPr>
      <w:r w:rsidRPr="007F187D">
        <w:rPr>
          <w:b/>
        </w:rPr>
        <w:br w:type="page"/>
      </w:r>
    </w:p>
    <w:p w14:paraId="223C3741" w14:textId="77777777" w:rsidR="00CA7853" w:rsidRPr="007F187D" w:rsidRDefault="00CA7853" w:rsidP="006728BE">
      <w:pPr>
        <w:jc w:val="center"/>
        <w:rPr>
          <w:b/>
        </w:rPr>
      </w:pPr>
      <w:r w:rsidRPr="007F187D">
        <w:rPr>
          <w:b/>
        </w:rPr>
        <w:lastRenderedPageBreak/>
        <w:t>References</w:t>
      </w:r>
    </w:p>
    <w:p w14:paraId="7B2086AF" w14:textId="77777777" w:rsidR="00344154" w:rsidRPr="007F187D" w:rsidRDefault="00344154" w:rsidP="00344154">
      <w:pPr>
        <w:rPr>
          <w:rFonts w:cstheme="minorHAnsi"/>
          <w:sz w:val="21"/>
          <w:szCs w:val="21"/>
        </w:rPr>
      </w:pPr>
      <w:r w:rsidRPr="007F187D">
        <w:rPr>
          <w:rFonts w:cstheme="minorHAnsi"/>
          <w:sz w:val="21"/>
          <w:szCs w:val="21"/>
        </w:rPr>
        <w:t xml:space="preserve">Ainsworth, </w:t>
      </w:r>
      <w:r w:rsidR="00825E0A" w:rsidRPr="007F187D">
        <w:rPr>
          <w:rFonts w:cstheme="minorHAnsi"/>
          <w:sz w:val="21"/>
          <w:szCs w:val="21"/>
        </w:rPr>
        <w:t xml:space="preserve">B., </w:t>
      </w:r>
      <w:r w:rsidRPr="007F187D">
        <w:rPr>
          <w:rFonts w:cstheme="minorHAnsi"/>
          <w:sz w:val="21"/>
          <w:szCs w:val="21"/>
        </w:rPr>
        <w:t xml:space="preserve">Allen, </w:t>
      </w:r>
      <w:r w:rsidR="00825E0A" w:rsidRPr="007F187D">
        <w:rPr>
          <w:rFonts w:cstheme="minorHAnsi"/>
          <w:sz w:val="21"/>
          <w:szCs w:val="21"/>
        </w:rPr>
        <w:t xml:space="preserve">N., </w:t>
      </w:r>
      <w:r w:rsidRPr="007F187D">
        <w:rPr>
          <w:rFonts w:cstheme="minorHAnsi"/>
          <w:sz w:val="21"/>
          <w:szCs w:val="21"/>
        </w:rPr>
        <w:t xml:space="preserve">Dai, </w:t>
      </w:r>
      <w:r w:rsidR="00825E0A" w:rsidRPr="007F187D">
        <w:rPr>
          <w:rFonts w:cstheme="minorHAnsi"/>
          <w:sz w:val="21"/>
          <w:szCs w:val="21"/>
        </w:rPr>
        <w:t xml:space="preserve">J., </w:t>
      </w:r>
      <w:r w:rsidRPr="007F187D">
        <w:rPr>
          <w:rFonts w:cstheme="minorHAnsi"/>
          <w:sz w:val="21"/>
          <w:szCs w:val="21"/>
        </w:rPr>
        <w:t xml:space="preserve">Elder, </w:t>
      </w:r>
      <w:r w:rsidR="00825E0A" w:rsidRPr="007F187D">
        <w:rPr>
          <w:rFonts w:cstheme="minorHAnsi"/>
          <w:sz w:val="21"/>
          <w:szCs w:val="21"/>
        </w:rPr>
        <w:t xml:space="preserve">A., </w:t>
      </w:r>
      <w:proofErr w:type="spellStart"/>
      <w:r w:rsidRPr="007F187D">
        <w:rPr>
          <w:rFonts w:cstheme="minorHAnsi"/>
          <w:sz w:val="21"/>
          <w:szCs w:val="21"/>
        </w:rPr>
        <w:t>Finkbeiner</w:t>
      </w:r>
      <w:proofErr w:type="spellEnd"/>
      <w:r w:rsidRPr="007F187D">
        <w:rPr>
          <w:rFonts w:cstheme="minorHAnsi"/>
          <w:sz w:val="21"/>
          <w:szCs w:val="21"/>
        </w:rPr>
        <w:t xml:space="preserve">, </w:t>
      </w:r>
      <w:r w:rsidR="00825E0A" w:rsidRPr="007F187D">
        <w:rPr>
          <w:rFonts w:cstheme="minorHAnsi"/>
          <w:sz w:val="21"/>
          <w:szCs w:val="21"/>
        </w:rPr>
        <w:t xml:space="preserve">N., </w:t>
      </w:r>
      <w:r w:rsidRPr="007F187D">
        <w:rPr>
          <w:rFonts w:cstheme="minorHAnsi"/>
          <w:sz w:val="21"/>
          <w:szCs w:val="21"/>
        </w:rPr>
        <w:t xml:space="preserve">Freeman, Hare, </w:t>
      </w:r>
      <w:r w:rsidR="00825E0A" w:rsidRPr="007F187D">
        <w:rPr>
          <w:rFonts w:cstheme="minorHAnsi"/>
          <w:sz w:val="21"/>
          <w:szCs w:val="21"/>
        </w:rPr>
        <w:t xml:space="preserve">S., </w:t>
      </w:r>
      <w:proofErr w:type="spellStart"/>
      <w:r w:rsidRPr="007F187D">
        <w:rPr>
          <w:rFonts w:cstheme="minorHAnsi"/>
          <w:sz w:val="21"/>
          <w:szCs w:val="21"/>
        </w:rPr>
        <w:t>Heige</w:t>
      </w:r>
      <w:proofErr w:type="spellEnd"/>
      <w:r w:rsidRPr="007F187D">
        <w:rPr>
          <w:rFonts w:cstheme="minorHAnsi"/>
          <w:sz w:val="21"/>
          <w:szCs w:val="21"/>
        </w:rPr>
        <w:t xml:space="preserve">, </w:t>
      </w:r>
      <w:r w:rsidR="00825E0A" w:rsidRPr="007F187D">
        <w:rPr>
          <w:rFonts w:cstheme="minorHAnsi"/>
          <w:sz w:val="21"/>
          <w:szCs w:val="21"/>
        </w:rPr>
        <w:t xml:space="preserve">K., </w:t>
      </w:r>
      <w:proofErr w:type="spellStart"/>
      <w:r w:rsidRPr="007F187D">
        <w:rPr>
          <w:rFonts w:cstheme="minorHAnsi"/>
          <w:sz w:val="21"/>
          <w:szCs w:val="21"/>
        </w:rPr>
        <w:t>Helregel</w:t>
      </w:r>
      <w:proofErr w:type="spellEnd"/>
      <w:r w:rsidRPr="007F187D">
        <w:rPr>
          <w:rFonts w:cstheme="minorHAnsi"/>
          <w:sz w:val="21"/>
          <w:szCs w:val="21"/>
        </w:rPr>
        <w:t>,</w:t>
      </w:r>
      <w:r w:rsidR="00825E0A" w:rsidRPr="007F187D">
        <w:rPr>
          <w:rFonts w:cstheme="minorHAnsi"/>
          <w:sz w:val="21"/>
          <w:szCs w:val="21"/>
        </w:rPr>
        <w:t xml:space="preserve"> N.,</w:t>
      </w:r>
      <w:r w:rsidRPr="007F187D">
        <w:rPr>
          <w:rFonts w:cstheme="minorHAnsi"/>
          <w:sz w:val="21"/>
          <w:szCs w:val="21"/>
        </w:rPr>
        <w:t xml:space="preserve"> Hoover, </w:t>
      </w:r>
      <w:r w:rsidR="00825E0A" w:rsidRPr="007F187D">
        <w:rPr>
          <w:rFonts w:cstheme="minorHAnsi"/>
          <w:sz w:val="21"/>
          <w:szCs w:val="21"/>
        </w:rPr>
        <w:t xml:space="preserve">J., </w:t>
      </w:r>
      <w:proofErr w:type="spellStart"/>
      <w:r w:rsidRPr="007F187D">
        <w:rPr>
          <w:rFonts w:cstheme="minorHAnsi"/>
          <w:sz w:val="21"/>
          <w:szCs w:val="21"/>
        </w:rPr>
        <w:t>Kirschner</w:t>
      </w:r>
      <w:proofErr w:type="spellEnd"/>
      <w:r w:rsidRPr="007F187D">
        <w:rPr>
          <w:rFonts w:cstheme="minorHAnsi"/>
          <w:sz w:val="21"/>
          <w:szCs w:val="21"/>
        </w:rPr>
        <w:t xml:space="preserve">, </w:t>
      </w:r>
      <w:r w:rsidR="00825E0A" w:rsidRPr="007F187D">
        <w:rPr>
          <w:rFonts w:cstheme="minorHAnsi"/>
          <w:sz w:val="21"/>
          <w:szCs w:val="21"/>
        </w:rPr>
        <w:t xml:space="preserve">J., </w:t>
      </w:r>
      <w:r w:rsidRPr="007F187D">
        <w:rPr>
          <w:rFonts w:cstheme="minorHAnsi"/>
          <w:sz w:val="21"/>
          <w:szCs w:val="21"/>
        </w:rPr>
        <w:t xml:space="preserve">Perrin, </w:t>
      </w:r>
      <w:r w:rsidR="00825E0A" w:rsidRPr="007F187D">
        <w:rPr>
          <w:rFonts w:cstheme="minorHAnsi"/>
          <w:sz w:val="21"/>
          <w:szCs w:val="21"/>
        </w:rPr>
        <w:t xml:space="preserve">J., Ray, J., </w:t>
      </w:r>
      <w:proofErr w:type="spellStart"/>
      <w:r w:rsidRPr="007F187D">
        <w:rPr>
          <w:rFonts w:cstheme="minorHAnsi"/>
          <w:sz w:val="21"/>
          <w:szCs w:val="21"/>
        </w:rPr>
        <w:t>Raye</w:t>
      </w:r>
      <w:proofErr w:type="spellEnd"/>
      <w:r w:rsidRPr="007F187D">
        <w:rPr>
          <w:rFonts w:cstheme="minorHAnsi"/>
          <w:sz w:val="21"/>
          <w:szCs w:val="21"/>
        </w:rPr>
        <w:t xml:space="preserve">, </w:t>
      </w:r>
      <w:r w:rsidR="00825E0A" w:rsidRPr="007F187D">
        <w:rPr>
          <w:rFonts w:cstheme="minorHAnsi"/>
          <w:sz w:val="21"/>
          <w:szCs w:val="21"/>
        </w:rPr>
        <w:t xml:space="preserve">J., </w:t>
      </w:r>
      <w:r w:rsidRPr="007F187D">
        <w:rPr>
          <w:rFonts w:cstheme="minorHAnsi"/>
          <w:sz w:val="21"/>
          <w:szCs w:val="21"/>
        </w:rPr>
        <w:t xml:space="preserve">Reed, </w:t>
      </w:r>
      <w:r w:rsidR="00825E0A" w:rsidRPr="007F187D">
        <w:rPr>
          <w:rFonts w:cstheme="minorHAnsi"/>
          <w:sz w:val="21"/>
          <w:szCs w:val="21"/>
        </w:rPr>
        <w:t xml:space="preserve">M., </w:t>
      </w:r>
      <w:proofErr w:type="spellStart"/>
      <w:r w:rsidRPr="007F187D">
        <w:rPr>
          <w:rFonts w:cstheme="minorHAnsi"/>
          <w:sz w:val="21"/>
          <w:szCs w:val="21"/>
        </w:rPr>
        <w:t>Schoppert</w:t>
      </w:r>
      <w:proofErr w:type="spellEnd"/>
      <w:r w:rsidRPr="007F187D">
        <w:rPr>
          <w:rFonts w:cstheme="minorHAnsi"/>
          <w:sz w:val="21"/>
          <w:szCs w:val="21"/>
        </w:rPr>
        <w:t xml:space="preserve">, </w:t>
      </w:r>
      <w:r w:rsidR="00825E0A" w:rsidRPr="007F187D">
        <w:rPr>
          <w:rFonts w:cstheme="minorHAnsi"/>
          <w:sz w:val="21"/>
          <w:szCs w:val="21"/>
        </w:rPr>
        <w:t xml:space="preserve">J., </w:t>
      </w:r>
      <w:r w:rsidRPr="007F187D">
        <w:rPr>
          <w:rFonts w:cstheme="minorHAnsi"/>
          <w:sz w:val="21"/>
          <w:szCs w:val="21"/>
        </w:rPr>
        <w:t>&amp; Thompson,</w:t>
      </w:r>
      <w:r w:rsidR="00825E0A" w:rsidRPr="007F187D">
        <w:rPr>
          <w:rFonts w:cstheme="minorHAnsi"/>
          <w:sz w:val="21"/>
          <w:szCs w:val="21"/>
        </w:rPr>
        <w:t xml:space="preserve"> L.</w:t>
      </w:r>
      <w:r w:rsidRPr="007F187D">
        <w:rPr>
          <w:rFonts w:cstheme="minorHAnsi"/>
          <w:sz w:val="21"/>
          <w:szCs w:val="21"/>
        </w:rPr>
        <w:t xml:space="preserve"> </w:t>
      </w:r>
      <w:r w:rsidR="00825E0A" w:rsidRPr="007F187D">
        <w:rPr>
          <w:rFonts w:cstheme="minorHAnsi"/>
          <w:sz w:val="21"/>
          <w:szCs w:val="21"/>
        </w:rPr>
        <w:t>(</w:t>
      </w:r>
      <w:r w:rsidRPr="007F187D">
        <w:rPr>
          <w:rFonts w:cstheme="minorHAnsi"/>
          <w:sz w:val="21"/>
          <w:szCs w:val="21"/>
        </w:rPr>
        <w:t>2020).</w:t>
      </w:r>
      <w:r w:rsidR="00825E0A" w:rsidRPr="007F187D">
        <w:rPr>
          <w:rFonts w:cstheme="minorHAnsi"/>
          <w:sz w:val="21"/>
          <w:szCs w:val="21"/>
        </w:rPr>
        <w:t xml:space="preserve"> Marking open and affordable courses: Best practices and case studies. L</w:t>
      </w:r>
      <w:r w:rsidR="00825E0A" w:rsidRPr="007F187D">
        <w:rPr>
          <w:rFonts w:cstheme="minorHAnsi"/>
          <w:color w:val="222222"/>
          <w:sz w:val="21"/>
          <w:szCs w:val="21"/>
          <w:shd w:val="clear" w:color="auto" w:fill="FFFFFF"/>
        </w:rPr>
        <w:t xml:space="preserve">icensed under a </w:t>
      </w:r>
      <w:hyperlink r:id="rId10" w:history="1">
        <w:r w:rsidR="00825E0A" w:rsidRPr="007F187D">
          <w:rPr>
            <w:rFonts w:cstheme="minorHAnsi"/>
            <w:color w:val="0000FF"/>
            <w:sz w:val="21"/>
            <w:szCs w:val="21"/>
            <w:u w:val="single"/>
          </w:rPr>
          <w:t>Creative Commons Attribution 4.0 International License</w:t>
        </w:r>
      </w:hyperlink>
      <w:r w:rsidR="00825E0A" w:rsidRPr="007F187D">
        <w:rPr>
          <w:rFonts w:cstheme="minorHAnsi"/>
          <w:color w:val="222222"/>
          <w:sz w:val="21"/>
          <w:szCs w:val="21"/>
          <w:shd w:val="clear" w:color="auto" w:fill="FFFFFF"/>
        </w:rPr>
        <w:t>, except where otherwise noted.</w:t>
      </w:r>
    </w:p>
    <w:p w14:paraId="29DBF21E" w14:textId="77777777" w:rsidR="00344154" w:rsidRPr="00E20365" w:rsidRDefault="00344154" w:rsidP="00344154">
      <w:pPr>
        <w:rPr>
          <w:rFonts w:cstheme="minorHAnsi"/>
          <w:color w:val="0000FF"/>
          <w:sz w:val="21"/>
          <w:szCs w:val="21"/>
        </w:rPr>
      </w:pPr>
      <w:r w:rsidRPr="007F187D">
        <w:rPr>
          <w:rFonts w:cstheme="minorHAnsi"/>
          <w:sz w:val="21"/>
          <w:szCs w:val="21"/>
        </w:rPr>
        <w:t xml:space="preserve">Ashford, </w:t>
      </w:r>
      <w:r w:rsidR="00413270" w:rsidRPr="007F187D">
        <w:rPr>
          <w:rFonts w:cstheme="minorHAnsi"/>
          <w:sz w:val="21"/>
          <w:szCs w:val="21"/>
        </w:rPr>
        <w:t>E. (</w:t>
      </w:r>
      <w:r w:rsidRPr="007F187D">
        <w:rPr>
          <w:rFonts w:cstheme="minorHAnsi"/>
          <w:sz w:val="21"/>
          <w:szCs w:val="21"/>
        </w:rPr>
        <w:t>2018</w:t>
      </w:r>
      <w:r w:rsidR="00413270" w:rsidRPr="007F187D">
        <w:rPr>
          <w:rFonts w:cstheme="minorHAnsi"/>
          <w:sz w:val="21"/>
          <w:szCs w:val="21"/>
        </w:rPr>
        <w:t xml:space="preserve">). OER promotes student success. </w:t>
      </w:r>
      <w:r w:rsidR="00413270" w:rsidRPr="007F187D">
        <w:rPr>
          <w:rFonts w:cstheme="minorHAnsi"/>
          <w:i/>
          <w:sz w:val="21"/>
          <w:szCs w:val="21"/>
        </w:rPr>
        <w:t>Daily Community College</w:t>
      </w:r>
      <w:r w:rsidR="00413270" w:rsidRPr="007F187D">
        <w:rPr>
          <w:rFonts w:cstheme="minorHAnsi"/>
          <w:sz w:val="21"/>
          <w:szCs w:val="21"/>
        </w:rPr>
        <w:t xml:space="preserve">. Washington, DC: American Association of Community Colleges. Retrieved from </w:t>
      </w:r>
      <w:hyperlink r:id="rId11" w:history="1">
        <w:r w:rsidR="00413270" w:rsidRPr="00E20365">
          <w:rPr>
            <w:rStyle w:val="Hyperlink"/>
            <w:rFonts w:cstheme="minorHAnsi"/>
            <w:color w:val="0000FF"/>
            <w:sz w:val="21"/>
            <w:szCs w:val="21"/>
          </w:rPr>
          <w:t>https://www.ccdaily.com/2018/10/oer-promotes-student-success/</w:t>
        </w:r>
      </w:hyperlink>
      <w:r w:rsidR="003434A7" w:rsidRPr="00E20365">
        <w:rPr>
          <w:rFonts w:cstheme="minorHAnsi"/>
          <w:color w:val="0000FF"/>
          <w:sz w:val="21"/>
          <w:szCs w:val="21"/>
        </w:rPr>
        <w:t>.</w:t>
      </w:r>
    </w:p>
    <w:p w14:paraId="75E43D31" w14:textId="0C992F4C" w:rsidR="00344154" w:rsidRPr="007F187D" w:rsidRDefault="00344154" w:rsidP="00344154">
      <w:pPr>
        <w:rPr>
          <w:rFonts w:cstheme="minorHAnsi"/>
          <w:sz w:val="21"/>
          <w:szCs w:val="21"/>
        </w:rPr>
      </w:pPr>
      <w:r w:rsidRPr="007F187D">
        <w:rPr>
          <w:rFonts w:cstheme="minorHAnsi"/>
          <w:sz w:val="21"/>
          <w:szCs w:val="21"/>
        </w:rPr>
        <w:t>Clinton</w:t>
      </w:r>
      <w:r w:rsidR="0053626C" w:rsidRPr="007F187D">
        <w:rPr>
          <w:rFonts w:cstheme="minorHAnsi"/>
          <w:sz w:val="21"/>
          <w:szCs w:val="21"/>
        </w:rPr>
        <w:t xml:space="preserve">, V., </w:t>
      </w:r>
      <w:r w:rsidRPr="007F187D">
        <w:rPr>
          <w:rFonts w:cstheme="minorHAnsi"/>
          <w:sz w:val="21"/>
          <w:szCs w:val="21"/>
        </w:rPr>
        <w:t xml:space="preserve">&amp; Khan, </w:t>
      </w:r>
      <w:r w:rsidR="0053626C" w:rsidRPr="007F187D">
        <w:rPr>
          <w:rFonts w:cstheme="minorHAnsi"/>
          <w:sz w:val="21"/>
          <w:szCs w:val="21"/>
        </w:rPr>
        <w:t>S. (</w:t>
      </w:r>
      <w:r w:rsidRPr="007F187D">
        <w:rPr>
          <w:rFonts w:cstheme="minorHAnsi"/>
          <w:sz w:val="21"/>
          <w:szCs w:val="21"/>
        </w:rPr>
        <w:t>2019</w:t>
      </w:r>
      <w:r w:rsidR="0053626C" w:rsidRPr="007F187D">
        <w:rPr>
          <w:rFonts w:cstheme="minorHAnsi"/>
          <w:sz w:val="21"/>
          <w:szCs w:val="21"/>
        </w:rPr>
        <w:t xml:space="preserve">). “Efficacy of </w:t>
      </w:r>
      <w:r w:rsidR="00F10F72" w:rsidRPr="007F187D">
        <w:rPr>
          <w:rFonts w:cstheme="minorHAnsi"/>
          <w:sz w:val="21"/>
          <w:szCs w:val="21"/>
        </w:rPr>
        <w:t>o</w:t>
      </w:r>
      <w:r w:rsidR="0053626C" w:rsidRPr="007F187D">
        <w:rPr>
          <w:rFonts w:cstheme="minorHAnsi"/>
          <w:sz w:val="21"/>
          <w:szCs w:val="21"/>
        </w:rPr>
        <w:t xml:space="preserve">pen </w:t>
      </w:r>
      <w:r w:rsidR="00F10F72" w:rsidRPr="007F187D">
        <w:rPr>
          <w:rFonts w:cstheme="minorHAnsi"/>
          <w:sz w:val="21"/>
          <w:szCs w:val="21"/>
        </w:rPr>
        <w:t>t</w:t>
      </w:r>
      <w:r w:rsidR="0053626C" w:rsidRPr="007F187D">
        <w:rPr>
          <w:rFonts w:cstheme="minorHAnsi"/>
          <w:sz w:val="21"/>
          <w:szCs w:val="21"/>
        </w:rPr>
        <w:t xml:space="preserve">extbook </w:t>
      </w:r>
      <w:r w:rsidR="00F10F72" w:rsidRPr="007F187D">
        <w:rPr>
          <w:rFonts w:cstheme="minorHAnsi"/>
          <w:sz w:val="21"/>
          <w:szCs w:val="21"/>
        </w:rPr>
        <w:t>p</w:t>
      </w:r>
      <w:r w:rsidR="0053626C" w:rsidRPr="007F187D">
        <w:rPr>
          <w:rFonts w:cstheme="minorHAnsi"/>
          <w:sz w:val="21"/>
          <w:szCs w:val="21"/>
        </w:rPr>
        <w:t xml:space="preserve">erformance on and </w:t>
      </w:r>
      <w:r w:rsidR="00F10F72" w:rsidRPr="007F187D">
        <w:rPr>
          <w:rFonts w:cstheme="minorHAnsi"/>
          <w:sz w:val="21"/>
          <w:szCs w:val="21"/>
        </w:rPr>
        <w:t>c</w:t>
      </w:r>
      <w:r w:rsidR="0053626C" w:rsidRPr="007F187D">
        <w:rPr>
          <w:rFonts w:cstheme="minorHAnsi"/>
          <w:sz w:val="21"/>
          <w:szCs w:val="21"/>
        </w:rPr>
        <w:t xml:space="preserve">ourse </w:t>
      </w:r>
      <w:r w:rsidR="00F10F72" w:rsidRPr="007F187D">
        <w:rPr>
          <w:rFonts w:cstheme="minorHAnsi"/>
          <w:sz w:val="21"/>
          <w:szCs w:val="21"/>
        </w:rPr>
        <w:t>w</w:t>
      </w:r>
      <w:r w:rsidR="0053626C" w:rsidRPr="007F187D">
        <w:rPr>
          <w:rFonts w:cstheme="minorHAnsi"/>
          <w:sz w:val="21"/>
          <w:szCs w:val="21"/>
        </w:rPr>
        <w:t xml:space="preserve">ithdrawal </w:t>
      </w:r>
      <w:r w:rsidR="00F10F72" w:rsidRPr="007F187D">
        <w:rPr>
          <w:rFonts w:cstheme="minorHAnsi"/>
          <w:sz w:val="21"/>
          <w:szCs w:val="21"/>
        </w:rPr>
        <w:t>r</w:t>
      </w:r>
      <w:r w:rsidR="0053626C" w:rsidRPr="007F187D">
        <w:rPr>
          <w:rFonts w:cstheme="minorHAnsi"/>
          <w:sz w:val="21"/>
          <w:szCs w:val="21"/>
        </w:rPr>
        <w:t xml:space="preserve">ates: A </w:t>
      </w:r>
      <w:r w:rsidR="00F10F72" w:rsidRPr="007F187D">
        <w:rPr>
          <w:rFonts w:cstheme="minorHAnsi"/>
          <w:sz w:val="21"/>
          <w:szCs w:val="21"/>
        </w:rPr>
        <w:t>m</w:t>
      </w:r>
      <w:r w:rsidR="0053626C" w:rsidRPr="007F187D">
        <w:rPr>
          <w:rFonts w:cstheme="minorHAnsi"/>
          <w:sz w:val="21"/>
          <w:szCs w:val="21"/>
        </w:rPr>
        <w:t>eta-</w:t>
      </w:r>
      <w:r w:rsidR="00F10F72" w:rsidRPr="007F187D">
        <w:rPr>
          <w:rFonts w:cstheme="minorHAnsi"/>
          <w:sz w:val="21"/>
          <w:szCs w:val="21"/>
        </w:rPr>
        <w:t>a</w:t>
      </w:r>
      <w:r w:rsidR="0053626C" w:rsidRPr="007F187D">
        <w:rPr>
          <w:rFonts w:cstheme="minorHAnsi"/>
          <w:sz w:val="21"/>
          <w:szCs w:val="21"/>
        </w:rPr>
        <w:t xml:space="preserve">nalysis,” </w:t>
      </w:r>
      <w:r w:rsidR="0053626C" w:rsidRPr="007F187D">
        <w:rPr>
          <w:rFonts w:cstheme="minorHAnsi"/>
          <w:i/>
          <w:sz w:val="21"/>
          <w:szCs w:val="21"/>
        </w:rPr>
        <w:t>AREA Open</w:t>
      </w:r>
      <w:r w:rsidR="0053626C" w:rsidRPr="007F187D">
        <w:rPr>
          <w:rFonts w:cstheme="minorHAnsi"/>
          <w:sz w:val="21"/>
          <w:szCs w:val="21"/>
        </w:rPr>
        <w:t>, 5:3, 1-20</w:t>
      </w:r>
      <w:r w:rsidR="003E0DE0" w:rsidRPr="007F187D">
        <w:rPr>
          <w:rFonts w:cstheme="minorHAnsi"/>
          <w:sz w:val="21"/>
          <w:szCs w:val="21"/>
        </w:rPr>
        <w:t>.</w:t>
      </w:r>
      <w:r w:rsidR="002135BC" w:rsidRPr="007F187D">
        <w:rPr>
          <w:rFonts w:cstheme="minorHAnsi"/>
          <w:sz w:val="21"/>
          <w:szCs w:val="21"/>
        </w:rPr>
        <w:t xml:space="preserve"> </w:t>
      </w:r>
      <w:hyperlink r:id="rId12" w:history="1">
        <w:r w:rsidR="00DB7225" w:rsidRPr="00E20365">
          <w:rPr>
            <w:rStyle w:val="Hyperlink"/>
            <w:rFonts w:cstheme="minorHAnsi"/>
            <w:color w:val="0000FF"/>
            <w:sz w:val="21"/>
            <w:szCs w:val="21"/>
          </w:rPr>
          <w:t>https://doi.org/10.1177*2F2332858419872212</w:t>
        </w:r>
      </w:hyperlink>
    </w:p>
    <w:p w14:paraId="500C67E7" w14:textId="783A9021" w:rsidR="00344154" w:rsidRPr="007F187D" w:rsidRDefault="00344154" w:rsidP="00344154">
      <w:pPr>
        <w:rPr>
          <w:rFonts w:cstheme="minorHAnsi"/>
          <w:sz w:val="21"/>
          <w:szCs w:val="21"/>
        </w:rPr>
      </w:pPr>
      <w:r w:rsidRPr="007F187D">
        <w:rPr>
          <w:rFonts w:cstheme="minorHAnsi"/>
          <w:sz w:val="21"/>
          <w:szCs w:val="21"/>
        </w:rPr>
        <w:t xml:space="preserve">Colvard, </w:t>
      </w:r>
      <w:r w:rsidR="002A6638" w:rsidRPr="007F187D">
        <w:rPr>
          <w:rFonts w:cstheme="minorHAnsi"/>
          <w:sz w:val="21"/>
          <w:szCs w:val="21"/>
        </w:rPr>
        <w:t xml:space="preserve">N., </w:t>
      </w:r>
      <w:r w:rsidRPr="007F187D">
        <w:rPr>
          <w:rFonts w:cstheme="minorHAnsi"/>
          <w:sz w:val="21"/>
          <w:szCs w:val="21"/>
        </w:rPr>
        <w:t xml:space="preserve">Watson, </w:t>
      </w:r>
      <w:r w:rsidR="002A6638" w:rsidRPr="007F187D">
        <w:rPr>
          <w:rFonts w:cstheme="minorHAnsi"/>
          <w:sz w:val="21"/>
          <w:szCs w:val="21"/>
        </w:rPr>
        <w:t xml:space="preserve">E., </w:t>
      </w:r>
      <w:r w:rsidRPr="007F187D">
        <w:rPr>
          <w:rFonts w:cstheme="minorHAnsi"/>
          <w:sz w:val="21"/>
          <w:szCs w:val="21"/>
        </w:rPr>
        <w:t>&amp; Park</w:t>
      </w:r>
      <w:r w:rsidR="002A6638" w:rsidRPr="007F187D">
        <w:rPr>
          <w:rFonts w:cstheme="minorHAnsi"/>
          <w:sz w:val="21"/>
          <w:szCs w:val="21"/>
        </w:rPr>
        <w:t>, H.</w:t>
      </w:r>
      <w:r w:rsidRPr="007F187D">
        <w:rPr>
          <w:rFonts w:cstheme="minorHAnsi"/>
          <w:sz w:val="21"/>
          <w:szCs w:val="21"/>
        </w:rPr>
        <w:t xml:space="preserve"> </w:t>
      </w:r>
      <w:r w:rsidR="002A6638" w:rsidRPr="007F187D">
        <w:rPr>
          <w:rFonts w:cstheme="minorHAnsi"/>
          <w:sz w:val="21"/>
          <w:szCs w:val="21"/>
        </w:rPr>
        <w:t>(</w:t>
      </w:r>
      <w:r w:rsidRPr="007F187D">
        <w:rPr>
          <w:rFonts w:cstheme="minorHAnsi"/>
          <w:sz w:val="21"/>
          <w:szCs w:val="21"/>
        </w:rPr>
        <w:t>2018</w:t>
      </w:r>
      <w:r w:rsidR="002A6638" w:rsidRPr="007F187D">
        <w:rPr>
          <w:rFonts w:cstheme="minorHAnsi"/>
          <w:sz w:val="21"/>
          <w:szCs w:val="21"/>
        </w:rPr>
        <w:t xml:space="preserve">). “The </w:t>
      </w:r>
      <w:r w:rsidR="00F10F72" w:rsidRPr="007F187D">
        <w:rPr>
          <w:rFonts w:cstheme="minorHAnsi"/>
          <w:sz w:val="21"/>
          <w:szCs w:val="21"/>
        </w:rPr>
        <w:t>i</w:t>
      </w:r>
      <w:r w:rsidR="002A6638" w:rsidRPr="007F187D">
        <w:rPr>
          <w:rFonts w:cstheme="minorHAnsi"/>
          <w:sz w:val="21"/>
          <w:szCs w:val="21"/>
        </w:rPr>
        <w:t xml:space="preserve">mpact of </w:t>
      </w:r>
      <w:r w:rsidR="00F10F72" w:rsidRPr="007F187D">
        <w:rPr>
          <w:rFonts w:cstheme="minorHAnsi"/>
          <w:sz w:val="21"/>
          <w:szCs w:val="21"/>
        </w:rPr>
        <w:t>o</w:t>
      </w:r>
      <w:r w:rsidR="002A6638" w:rsidRPr="007F187D">
        <w:rPr>
          <w:rFonts w:cstheme="minorHAnsi"/>
          <w:sz w:val="21"/>
          <w:szCs w:val="21"/>
        </w:rPr>
        <w:t xml:space="preserve">pen </w:t>
      </w:r>
      <w:r w:rsidR="00F10F72" w:rsidRPr="007F187D">
        <w:rPr>
          <w:rFonts w:cstheme="minorHAnsi"/>
          <w:sz w:val="21"/>
          <w:szCs w:val="21"/>
        </w:rPr>
        <w:t>e</w:t>
      </w:r>
      <w:r w:rsidR="002A6638" w:rsidRPr="007F187D">
        <w:rPr>
          <w:rFonts w:cstheme="minorHAnsi"/>
          <w:sz w:val="21"/>
          <w:szCs w:val="21"/>
        </w:rPr>
        <w:t>d</w:t>
      </w:r>
      <w:r w:rsidR="0053626C" w:rsidRPr="007F187D">
        <w:rPr>
          <w:rFonts w:cstheme="minorHAnsi"/>
          <w:sz w:val="21"/>
          <w:szCs w:val="21"/>
        </w:rPr>
        <w:t>u</w:t>
      </w:r>
      <w:r w:rsidR="002A6638" w:rsidRPr="007F187D">
        <w:rPr>
          <w:rFonts w:cstheme="minorHAnsi"/>
          <w:sz w:val="21"/>
          <w:szCs w:val="21"/>
        </w:rPr>
        <w:t>cati</w:t>
      </w:r>
      <w:r w:rsidR="0053626C" w:rsidRPr="007F187D">
        <w:rPr>
          <w:rFonts w:cstheme="minorHAnsi"/>
          <w:sz w:val="21"/>
          <w:szCs w:val="21"/>
        </w:rPr>
        <w:t>o</w:t>
      </w:r>
      <w:r w:rsidR="002A6638" w:rsidRPr="007F187D">
        <w:rPr>
          <w:rFonts w:cstheme="minorHAnsi"/>
          <w:sz w:val="21"/>
          <w:szCs w:val="21"/>
        </w:rPr>
        <w:t xml:space="preserve">nal </w:t>
      </w:r>
      <w:r w:rsidR="00F10F72" w:rsidRPr="007F187D">
        <w:rPr>
          <w:rFonts w:cstheme="minorHAnsi"/>
          <w:sz w:val="21"/>
          <w:szCs w:val="21"/>
        </w:rPr>
        <w:t>r</w:t>
      </w:r>
      <w:r w:rsidR="002A6638" w:rsidRPr="007F187D">
        <w:rPr>
          <w:rFonts w:cstheme="minorHAnsi"/>
          <w:sz w:val="21"/>
          <w:szCs w:val="21"/>
        </w:rPr>
        <w:t xml:space="preserve">esources on </w:t>
      </w:r>
      <w:r w:rsidR="00F10F72" w:rsidRPr="007F187D">
        <w:rPr>
          <w:rFonts w:cstheme="minorHAnsi"/>
          <w:sz w:val="21"/>
          <w:szCs w:val="21"/>
        </w:rPr>
        <w:t>v</w:t>
      </w:r>
      <w:r w:rsidR="002A6638" w:rsidRPr="007F187D">
        <w:rPr>
          <w:rFonts w:cstheme="minorHAnsi"/>
          <w:sz w:val="21"/>
          <w:szCs w:val="21"/>
        </w:rPr>
        <w:t xml:space="preserve">arious </w:t>
      </w:r>
      <w:r w:rsidR="00F10F72" w:rsidRPr="007F187D">
        <w:rPr>
          <w:rFonts w:cstheme="minorHAnsi"/>
          <w:sz w:val="21"/>
          <w:szCs w:val="21"/>
        </w:rPr>
        <w:t>s</w:t>
      </w:r>
      <w:r w:rsidR="002A6638" w:rsidRPr="007F187D">
        <w:rPr>
          <w:rFonts w:cstheme="minorHAnsi"/>
          <w:sz w:val="21"/>
          <w:szCs w:val="21"/>
        </w:rPr>
        <w:t xml:space="preserve">tudent </w:t>
      </w:r>
      <w:r w:rsidR="00F10F72" w:rsidRPr="007F187D">
        <w:rPr>
          <w:rFonts w:cstheme="minorHAnsi"/>
          <w:sz w:val="21"/>
          <w:szCs w:val="21"/>
        </w:rPr>
        <w:t>s</w:t>
      </w:r>
      <w:r w:rsidR="002A6638" w:rsidRPr="007F187D">
        <w:rPr>
          <w:rFonts w:cstheme="minorHAnsi"/>
          <w:sz w:val="21"/>
          <w:szCs w:val="21"/>
        </w:rPr>
        <w:t xml:space="preserve">uccess </w:t>
      </w:r>
      <w:r w:rsidR="00F10F72" w:rsidRPr="007F187D">
        <w:rPr>
          <w:rFonts w:cstheme="minorHAnsi"/>
          <w:sz w:val="21"/>
          <w:szCs w:val="21"/>
        </w:rPr>
        <w:t>m</w:t>
      </w:r>
      <w:r w:rsidR="002A6638" w:rsidRPr="007F187D">
        <w:rPr>
          <w:rFonts w:cstheme="minorHAnsi"/>
          <w:sz w:val="21"/>
          <w:szCs w:val="21"/>
        </w:rPr>
        <w:t xml:space="preserve">etrics,” </w:t>
      </w:r>
      <w:r w:rsidR="002A6638" w:rsidRPr="007F187D">
        <w:rPr>
          <w:rFonts w:cstheme="minorHAnsi"/>
          <w:i/>
          <w:sz w:val="21"/>
          <w:szCs w:val="21"/>
        </w:rPr>
        <w:t>International Journal of</w:t>
      </w:r>
      <w:r w:rsidR="0053626C" w:rsidRPr="007F187D">
        <w:rPr>
          <w:rFonts w:cstheme="minorHAnsi"/>
          <w:i/>
          <w:sz w:val="21"/>
          <w:szCs w:val="21"/>
        </w:rPr>
        <w:t xml:space="preserve"> </w:t>
      </w:r>
      <w:r w:rsidR="002A6638" w:rsidRPr="007F187D">
        <w:rPr>
          <w:rFonts w:cstheme="minorHAnsi"/>
          <w:i/>
          <w:sz w:val="21"/>
          <w:szCs w:val="21"/>
        </w:rPr>
        <w:t>Teaching and</w:t>
      </w:r>
      <w:r w:rsidR="0053626C" w:rsidRPr="007F187D">
        <w:rPr>
          <w:rFonts w:cstheme="minorHAnsi"/>
          <w:i/>
          <w:sz w:val="21"/>
          <w:szCs w:val="21"/>
        </w:rPr>
        <w:t xml:space="preserve"> </w:t>
      </w:r>
      <w:r w:rsidR="002A6638" w:rsidRPr="007F187D">
        <w:rPr>
          <w:rFonts w:cstheme="minorHAnsi"/>
          <w:i/>
          <w:sz w:val="21"/>
          <w:szCs w:val="21"/>
        </w:rPr>
        <w:t>Learning in Higher Education,</w:t>
      </w:r>
      <w:r w:rsidR="002A6638" w:rsidRPr="007F187D">
        <w:rPr>
          <w:rFonts w:cstheme="minorHAnsi"/>
          <w:sz w:val="21"/>
          <w:szCs w:val="21"/>
        </w:rPr>
        <w:t xml:space="preserve"> 30:2, 262-276.</w:t>
      </w:r>
      <w:r w:rsidR="00AD4DD1" w:rsidRPr="007F187D">
        <w:rPr>
          <w:rFonts w:cstheme="minorHAnsi"/>
          <w:sz w:val="21"/>
          <w:szCs w:val="21"/>
        </w:rPr>
        <w:t xml:space="preserve"> </w:t>
      </w:r>
      <w:hyperlink r:id="rId13" w:history="1">
        <w:r w:rsidR="00DB7225" w:rsidRPr="00E20365">
          <w:rPr>
            <w:rStyle w:val="Hyperlink"/>
            <w:rFonts w:cstheme="minorHAnsi"/>
            <w:color w:val="0000FF"/>
            <w:sz w:val="21"/>
            <w:szCs w:val="21"/>
          </w:rPr>
          <w:t>https://www.isetl.org/ijtlhe/pdf/IJTLHE3386.pdf</w:t>
        </w:r>
      </w:hyperlink>
    </w:p>
    <w:p w14:paraId="06FAE05D" w14:textId="77777777" w:rsidR="00344154" w:rsidRPr="007F187D" w:rsidRDefault="00344154" w:rsidP="00344154">
      <w:pPr>
        <w:rPr>
          <w:rFonts w:cstheme="minorHAnsi"/>
          <w:color w:val="2F5496" w:themeColor="accent5" w:themeShade="BF"/>
          <w:sz w:val="21"/>
          <w:szCs w:val="21"/>
        </w:rPr>
      </w:pPr>
      <w:r w:rsidRPr="007F187D">
        <w:rPr>
          <w:rFonts w:cstheme="minorHAnsi"/>
          <w:sz w:val="21"/>
          <w:szCs w:val="21"/>
        </w:rPr>
        <w:t xml:space="preserve">Daly, </w:t>
      </w:r>
      <w:r w:rsidR="003434A7" w:rsidRPr="007F187D">
        <w:rPr>
          <w:rFonts w:cstheme="minorHAnsi"/>
          <w:sz w:val="21"/>
          <w:szCs w:val="21"/>
        </w:rPr>
        <w:t xml:space="preserve">M., </w:t>
      </w:r>
      <w:r w:rsidRPr="007F187D">
        <w:rPr>
          <w:rFonts w:cstheme="minorHAnsi"/>
          <w:sz w:val="21"/>
          <w:szCs w:val="21"/>
        </w:rPr>
        <w:t xml:space="preserve">Mills, </w:t>
      </w:r>
      <w:r w:rsidR="003434A7" w:rsidRPr="007F187D">
        <w:rPr>
          <w:rFonts w:cstheme="minorHAnsi"/>
          <w:sz w:val="21"/>
          <w:szCs w:val="21"/>
        </w:rPr>
        <w:t xml:space="preserve">M., </w:t>
      </w:r>
      <w:r w:rsidRPr="007F187D">
        <w:rPr>
          <w:rFonts w:cstheme="minorHAnsi"/>
          <w:sz w:val="21"/>
          <w:szCs w:val="21"/>
        </w:rPr>
        <w:t xml:space="preserve">Sebastian, </w:t>
      </w:r>
      <w:r w:rsidR="003434A7" w:rsidRPr="007F187D">
        <w:rPr>
          <w:rFonts w:cstheme="minorHAnsi"/>
          <w:sz w:val="21"/>
          <w:szCs w:val="21"/>
        </w:rPr>
        <w:t xml:space="preserve">R., </w:t>
      </w:r>
      <w:r w:rsidRPr="007F187D">
        <w:rPr>
          <w:rFonts w:cstheme="minorHAnsi"/>
          <w:sz w:val="21"/>
          <w:szCs w:val="21"/>
        </w:rPr>
        <w:t xml:space="preserve">&amp; </w:t>
      </w:r>
      <w:proofErr w:type="spellStart"/>
      <w:r w:rsidRPr="007F187D">
        <w:rPr>
          <w:rFonts w:cstheme="minorHAnsi"/>
          <w:sz w:val="21"/>
          <w:szCs w:val="21"/>
        </w:rPr>
        <w:t>Sebesta</w:t>
      </w:r>
      <w:proofErr w:type="spellEnd"/>
      <w:r w:rsidRPr="007F187D">
        <w:rPr>
          <w:rFonts w:cstheme="minorHAnsi"/>
          <w:sz w:val="21"/>
          <w:szCs w:val="21"/>
        </w:rPr>
        <w:t xml:space="preserve">, </w:t>
      </w:r>
      <w:r w:rsidR="003434A7" w:rsidRPr="007F187D">
        <w:rPr>
          <w:rFonts w:cstheme="minorHAnsi"/>
          <w:sz w:val="21"/>
          <w:szCs w:val="21"/>
        </w:rPr>
        <w:t>J. (</w:t>
      </w:r>
      <w:r w:rsidRPr="007F187D">
        <w:rPr>
          <w:rFonts w:cstheme="minorHAnsi"/>
          <w:sz w:val="21"/>
          <w:szCs w:val="21"/>
        </w:rPr>
        <w:t>2020</w:t>
      </w:r>
      <w:r w:rsidR="003434A7" w:rsidRPr="007F187D">
        <w:rPr>
          <w:rFonts w:cstheme="minorHAnsi"/>
          <w:sz w:val="21"/>
          <w:szCs w:val="21"/>
        </w:rPr>
        <w:t xml:space="preserve">). Tracking Key Performance Indicators (KPI) for OER. Paper presented at the Community College Consortium for OER webinar. Retrieved from </w:t>
      </w:r>
      <w:hyperlink r:id="rId14" w:history="1">
        <w:r w:rsidR="003434A7" w:rsidRPr="00E20365">
          <w:rPr>
            <w:rStyle w:val="Hyperlink"/>
            <w:rFonts w:cstheme="minorHAnsi"/>
            <w:color w:val="0000FF"/>
            <w:sz w:val="21"/>
            <w:szCs w:val="21"/>
          </w:rPr>
          <w:t>https://www.cccoer.org/webinar/dec-9-tracking-key-program-indicators-kpis-for-oer/</w:t>
        </w:r>
      </w:hyperlink>
      <w:r w:rsidR="003434A7" w:rsidRPr="00E20365">
        <w:rPr>
          <w:rFonts w:cstheme="minorHAnsi"/>
          <w:color w:val="0000FF"/>
          <w:sz w:val="21"/>
          <w:szCs w:val="21"/>
        </w:rPr>
        <w:t>.</w:t>
      </w:r>
    </w:p>
    <w:p w14:paraId="617E0249" w14:textId="611FD759" w:rsidR="00344154" w:rsidRPr="007F187D" w:rsidRDefault="00344154" w:rsidP="00344154">
      <w:pPr>
        <w:rPr>
          <w:rFonts w:cstheme="minorHAnsi"/>
          <w:color w:val="000000"/>
          <w:sz w:val="21"/>
          <w:szCs w:val="21"/>
          <w:lang w:val="en"/>
        </w:rPr>
      </w:pPr>
      <w:r w:rsidRPr="007F187D">
        <w:rPr>
          <w:rFonts w:cstheme="minorHAnsi"/>
          <w:color w:val="000000"/>
          <w:sz w:val="21"/>
          <w:szCs w:val="21"/>
          <w:lang w:val="en"/>
        </w:rPr>
        <w:t xml:space="preserve">Fischer, </w:t>
      </w:r>
      <w:r w:rsidR="00F10F72" w:rsidRPr="007F187D">
        <w:rPr>
          <w:rFonts w:cstheme="minorHAnsi"/>
          <w:color w:val="000000"/>
          <w:sz w:val="21"/>
          <w:szCs w:val="21"/>
          <w:lang w:val="en"/>
        </w:rPr>
        <w:t xml:space="preserve">L., </w:t>
      </w:r>
      <w:r w:rsidRPr="007F187D">
        <w:rPr>
          <w:rFonts w:cstheme="minorHAnsi"/>
          <w:color w:val="000000"/>
          <w:sz w:val="21"/>
          <w:szCs w:val="21"/>
          <w:lang w:val="en"/>
        </w:rPr>
        <w:t xml:space="preserve">Hilton, </w:t>
      </w:r>
      <w:r w:rsidR="00F10F72" w:rsidRPr="007F187D">
        <w:rPr>
          <w:rFonts w:cstheme="minorHAnsi"/>
          <w:color w:val="000000"/>
          <w:sz w:val="21"/>
          <w:szCs w:val="21"/>
          <w:lang w:val="en"/>
        </w:rPr>
        <w:t xml:space="preserve">J., </w:t>
      </w:r>
      <w:r w:rsidRPr="007F187D">
        <w:rPr>
          <w:rFonts w:cstheme="minorHAnsi"/>
          <w:color w:val="000000"/>
          <w:sz w:val="21"/>
          <w:szCs w:val="21"/>
          <w:lang w:val="en"/>
        </w:rPr>
        <w:t xml:space="preserve">Robinson, </w:t>
      </w:r>
      <w:r w:rsidR="00F10F72" w:rsidRPr="007F187D">
        <w:rPr>
          <w:rFonts w:cstheme="minorHAnsi"/>
          <w:color w:val="000000"/>
          <w:sz w:val="21"/>
          <w:szCs w:val="21"/>
          <w:lang w:val="en"/>
        </w:rPr>
        <w:t xml:space="preserve">T. J., </w:t>
      </w:r>
      <w:r w:rsidRPr="007F187D">
        <w:rPr>
          <w:rFonts w:cstheme="minorHAnsi"/>
          <w:color w:val="000000"/>
          <w:sz w:val="21"/>
          <w:szCs w:val="21"/>
          <w:lang w:val="en"/>
        </w:rPr>
        <w:t xml:space="preserve">&amp; Wiley, </w:t>
      </w:r>
      <w:r w:rsidR="00F10F72" w:rsidRPr="007F187D">
        <w:rPr>
          <w:rFonts w:cstheme="minorHAnsi"/>
          <w:color w:val="000000"/>
          <w:sz w:val="21"/>
          <w:szCs w:val="21"/>
          <w:lang w:val="en"/>
        </w:rPr>
        <w:t>D. (</w:t>
      </w:r>
      <w:r w:rsidRPr="007F187D">
        <w:rPr>
          <w:rFonts w:cstheme="minorHAnsi"/>
          <w:color w:val="000000"/>
          <w:sz w:val="21"/>
          <w:szCs w:val="21"/>
          <w:lang w:val="en"/>
        </w:rPr>
        <w:t>2015</w:t>
      </w:r>
      <w:r w:rsidR="00F10F72" w:rsidRPr="007F187D">
        <w:rPr>
          <w:rFonts w:cstheme="minorHAnsi"/>
          <w:color w:val="000000"/>
          <w:sz w:val="21"/>
          <w:szCs w:val="21"/>
          <w:lang w:val="en"/>
        </w:rPr>
        <w:t xml:space="preserve">). A multi-institutional study of the impact of open textbook adoption on the learning outcomes of post-secondary students. </w:t>
      </w:r>
      <w:r w:rsidR="00F10F72" w:rsidRPr="007F187D">
        <w:rPr>
          <w:rFonts w:cstheme="minorHAnsi"/>
          <w:i/>
          <w:color w:val="000000"/>
          <w:sz w:val="21"/>
          <w:szCs w:val="21"/>
          <w:lang w:val="en"/>
        </w:rPr>
        <w:t>Journal of Computing in Higher Education,</w:t>
      </w:r>
      <w:r w:rsidR="00F10F72" w:rsidRPr="007F187D">
        <w:rPr>
          <w:rFonts w:cstheme="minorHAnsi"/>
          <w:color w:val="000000"/>
          <w:sz w:val="21"/>
          <w:szCs w:val="21"/>
          <w:lang w:val="en"/>
        </w:rPr>
        <w:t xml:space="preserve"> 27, 159-172.</w:t>
      </w:r>
      <w:r w:rsidR="00D41614" w:rsidRPr="007F187D">
        <w:rPr>
          <w:rFonts w:cstheme="minorHAnsi"/>
          <w:color w:val="000000"/>
          <w:sz w:val="21"/>
          <w:szCs w:val="21"/>
          <w:lang w:val="en"/>
        </w:rPr>
        <w:t xml:space="preserve"> </w:t>
      </w:r>
      <w:hyperlink r:id="rId15" w:history="1">
        <w:r w:rsidR="00DB7225" w:rsidRPr="00E20365">
          <w:rPr>
            <w:rStyle w:val="Hyperlink"/>
            <w:rFonts w:cstheme="minorHAnsi"/>
            <w:color w:val="0000FF"/>
            <w:sz w:val="21"/>
            <w:szCs w:val="21"/>
            <w:lang w:val="en"/>
          </w:rPr>
          <w:t>https://doi.org/10.1007/s12528-015-9101-x</w:t>
        </w:r>
      </w:hyperlink>
    </w:p>
    <w:p w14:paraId="3A2A94B2" w14:textId="5A0A7B02" w:rsidR="00E03CBF" w:rsidRPr="007F187D" w:rsidRDefault="00E03CBF" w:rsidP="00344154">
      <w:pPr>
        <w:rPr>
          <w:rFonts w:cstheme="minorHAnsi"/>
          <w:sz w:val="21"/>
          <w:szCs w:val="21"/>
        </w:rPr>
      </w:pPr>
      <w:r w:rsidRPr="007F187D">
        <w:rPr>
          <w:rFonts w:cstheme="minorHAnsi"/>
          <w:color w:val="000000"/>
          <w:sz w:val="21"/>
          <w:szCs w:val="21"/>
          <w:lang w:val="en"/>
        </w:rPr>
        <w:t xml:space="preserve">Griffiths, R., </w:t>
      </w:r>
      <w:proofErr w:type="spellStart"/>
      <w:r w:rsidRPr="007F187D">
        <w:rPr>
          <w:rFonts w:cstheme="minorHAnsi"/>
          <w:color w:val="000000"/>
          <w:sz w:val="21"/>
          <w:szCs w:val="21"/>
          <w:lang w:val="en"/>
        </w:rPr>
        <w:t>Mislevy</w:t>
      </w:r>
      <w:proofErr w:type="spellEnd"/>
      <w:r w:rsidRPr="007F187D">
        <w:rPr>
          <w:rFonts w:cstheme="minorHAnsi"/>
          <w:color w:val="000000"/>
          <w:sz w:val="21"/>
          <w:szCs w:val="21"/>
          <w:lang w:val="en"/>
        </w:rPr>
        <w:t xml:space="preserve">, J., Wang, S., Shear, L., Ball, A., &amp; </w:t>
      </w:r>
      <w:proofErr w:type="spellStart"/>
      <w:r w:rsidRPr="007F187D">
        <w:rPr>
          <w:rFonts w:cstheme="minorHAnsi"/>
          <w:color w:val="000000"/>
          <w:sz w:val="21"/>
          <w:szCs w:val="21"/>
          <w:lang w:val="en"/>
        </w:rPr>
        <w:t>Desrochers</w:t>
      </w:r>
      <w:proofErr w:type="spellEnd"/>
      <w:r w:rsidRPr="007F187D">
        <w:rPr>
          <w:rFonts w:cstheme="minorHAnsi"/>
          <w:color w:val="000000"/>
          <w:sz w:val="21"/>
          <w:szCs w:val="21"/>
          <w:lang w:val="en"/>
        </w:rPr>
        <w:t xml:space="preserve">, D. (2020). </w:t>
      </w:r>
      <w:r w:rsidRPr="007F187D">
        <w:rPr>
          <w:rFonts w:cstheme="minorHAnsi"/>
          <w:i/>
          <w:color w:val="000000"/>
          <w:sz w:val="21"/>
          <w:szCs w:val="21"/>
          <w:lang w:val="en"/>
        </w:rPr>
        <w:t>OER at scale: The academic and economic outcomes of Achieving the Dream’s OER degree initiative</w:t>
      </w:r>
      <w:r w:rsidRPr="007F187D">
        <w:rPr>
          <w:rFonts w:cstheme="minorHAnsi"/>
          <w:color w:val="000000"/>
          <w:sz w:val="21"/>
          <w:szCs w:val="21"/>
          <w:lang w:val="en"/>
        </w:rPr>
        <w:t xml:space="preserve">. Menlo </w:t>
      </w:r>
      <w:proofErr w:type="spellStart"/>
      <w:r w:rsidRPr="007F187D">
        <w:rPr>
          <w:rFonts w:cstheme="minorHAnsi"/>
          <w:color w:val="000000"/>
          <w:sz w:val="21"/>
          <w:szCs w:val="21"/>
          <w:lang w:val="en"/>
        </w:rPr>
        <w:t>Park,CA</w:t>
      </w:r>
      <w:proofErr w:type="spellEnd"/>
      <w:r w:rsidRPr="007F187D">
        <w:rPr>
          <w:rFonts w:cstheme="minorHAnsi"/>
          <w:color w:val="000000"/>
          <w:sz w:val="21"/>
          <w:szCs w:val="21"/>
          <w:lang w:val="en"/>
        </w:rPr>
        <w:t xml:space="preserve">: SRI International. </w:t>
      </w:r>
      <w:hyperlink r:id="rId16" w:history="1">
        <w:r w:rsidR="001D03EE" w:rsidRPr="00E20365">
          <w:rPr>
            <w:rStyle w:val="Hyperlink"/>
            <w:rFonts w:cstheme="minorHAnsi"/>
            <w:color w:val="0000FF"/>
            <w:sz w:val="21"/>
            <w:szCs w:val="21"/>
            <w:lang w:val="en"/>
          </w:rPr>
          <w:t>https://www.achievingthedream.org/resource/17993/oer-at-scale-the-academic-and-economic-outcomes-of-achieving-the-dream-s-oer-degree-initiative</w:t>
        </w:r>
      </w:hyperlink>
    </w:p>
    <w:p w14:paraId="0E9732E7" w14:textId="77777777" w:rsidR="00344154" w:rsidRPr="007F187D" w:rsidRDefault="00344154" w:rsidP="00344154">
      <w:pPr>
        <w:rPr>
          <w:rFonts w:cstheme="minorHAnsi"/>
          <w:color w:val="2F5496" w:themeColor="accent5" w:themeShade="BF"/>
          <w:sz w:val="21"/>
          <w:szCs w:val="21"/>
        </w:rPr>
      </w:pPr>
      <w:r w:rsidRPr="007F187D">
        <w:rPr>
          <w:rFonts w:cstheme="minorHAnsi"/>
          <w:sz w:val="21"/>
          <w:szCs w:val="21"/>
        </w:rPr>
        <w:t xml:space="preserve">Marshall, </w:t>
      </w:r>
      <w:r w:rsidR="00413270" w:rsidRPr="007F187D">
        <w:rPr>
          <w:rFonts w:cstheme="minorHAnsi"/>
          <w:sz w:val="21"/>
          <w:szCs w:val="21"/>
        </w:rPr>
        <w:t xml:space="preserve">P. A., </w:t>
      </w:r>
      <w:r w:rsidRPr="007F187D">
        <w:rPr>
          <w:rFonts w:cstheme="minorHAnsi"/>
          <w:sz w:val="21"/>
          <w:szCs w:val="21"/>
        </w:rPr>
        <w:t xml:space="preserve">Awkward, </w:t>
      </w:r>
      <w:r w:rsidR="00413270" w:rsidRPr="007F187D">
        <w:rPr>
          <w:rFonts w:cstheme="minorHAnsi"/>
          <w:sz w:val="21"/>
          <w:szCs w:val="21"/>
        </w:rPr>
        <w:t xml:space="preserve">R. J., </w:t>
      </w:r>
      <w:r w:rsidRPr="007F187D">
        <w:rPr>
          <w:rFonts w:cstheme="minorHAnsi"/>
          <w:sz w:val="21"/>
          <w:szCs w:val="21"/>
        </w:rPr>
        <w:t xml:space="preserve">&amp; </w:t>
      </w:r>
      <w:proofErr w:type="spellStart"/>
      <w:r w:rsidRPr="007F187D">
        <w:rPr>
          <w:rFonts w:cstheme="minorHAnsi"/>
          <w:sz w:val="21"/>
          <w:szCs w:val="21"/>
        </w:rPr>
        <w:t>Texiera</w:t>
      </w:r>
      <w:proofErr w:type="spellEnd"/>
      <w:r w:rsidRPr="007F187D">
        <w:rPr>
          <w:rFonts w:cstheme="minorHAnsi"/>
          <w:sz w:val="21"/>
          <w:szCs w:val="21"/>
        </w:rPr>
        <w:t xml:space="preserve">, </w:t>
      </w:r>
      <w:r w:rsidR="00413270" w:rsidRPr="007F187D">
        <w:rPr>
          <w:rFonts w:cstheme="minorHAnsi"/>
          <w:sz w:val="21"/>
          <w:szCs w:val="21"/>
        </w:rPr>
        <w:t>S. (</w:t>
      </w:r>
      <w:r w:rsidRPr="007F187D">
        <w:rPr>
          <w:rFonts w:cstheme="minorHAnsi"/>
          <w:sz w:val="21"/>
          <w:szCs w:val="21"/>
        </w:rPr>
        <w:t>2019</w:t>
      </w:r>
      <w:r w:rsidR="00413270" w:rsidRPr="007F187D">
        <w:rPr>
          <w:rFonts w:cstheme="minorHAnsi"/>
          <w:sz w:val="21"/>
          <w:szCs w:val="21"/>
        </w:rPr>
        <w:t>). Massachu</w:t>
      </w:r>
      <w:r w:rsidR="00897B9A" w:rsidRPr="007F187D">
        <w:rPr>
          <w:rFonts w:cstheme="minorHAnsi"/>
          <w:sz w:val="21"/>
          <w:szCs w:val="21"/>
        </w:rPr>
        <w:t>s</w:t>
      </w:r>
      <w:r w:rsidR="00413270" w:rsidRPr="007F187D">
        <w:rPr>
          <w:rFonts w:cstheme="minorHAnsi"/>
          <w:sz w:val="21"/>
          <w:szCs w:val="21"/>
        </w:rPr>
        <w:t xml:space="preserve">etts is an OER </w:t>
      </w:r>
      <w:r w:rsidR="00F10F72" w:rsidRPr="007F187D">
        <w:rPr>
          <w:rFonts w:cstheme="minorHAnsi"/>
          <w:sz w:val="21"/>
          <w:szCs w:val="21"/>
        </w:rPr>
        <w:t>e</w:t>
      </w:r>
      <w:r w:rsidR="00413270" w:rsidRPr="007F187D">
        <w:rPr>
          <w:rFonts w:cstheme="minorHAnsi"/>
          <w:sz w:val="21"/>
          <w:szCs w:val="21"/>
        </w:rPr>
        <w:t xml:space="preserve">xemplar. </w:t>
      </w:r>
      <w:r w:rsidR="00413270" w:rsidRPr="007F187D">
        <w:rPr>
          <w:rFonts w:cstheme="minorHAnsi"/>
          <w:i/>
          <w:sz w:val="21"/>
          <w:szCs w:val="21"/>
        </w:rPr>
        <w:t>New England Journal of Higher Education.</w:t>
      </w:r>
      <w:r w:rsidR="00897B9A" w:rsidRPr="007F187D">
        <w:rPr>
          <w:rFonts w:cstheme="minorHAnsi"/>
          <w:sz w:val="21"/>
          <w:szCs w:val="21"/>
        </w:rPr>
        <w:t xml:space="preserve"> Boston. Retrieved from </w:t>
      </w:r>
      <w:hyperlink r:id="rId17" w:history="1">
        <w:r w:rsidR="00897B9A" w:rsidRPr="00E20365">
          <w:rPr>
            <w:rStyle w:val="Hyperlink"/>
            <w:rFonts w:cstheme="minorHAnsi"/>
            <w:color w:val="0000FF"/>
            <w:sz w:val="21"/>
            <w:szCs w:val="21"/>
          </w:rPr>
          <w:t>https://nebhe.org/journal/massachusetts-is-an-oer-exemplar/</w:t>
        </w:r>
      </w:hyperlink>
      <w:r w:rsidR="003434A7" w:rsidRPr="00E20365">
        <w:rPr>
          <w:rFonts w:cstheme="minorHAnsi"/>
          <w:color w:val="0000FF"/>
          <w:sz w:val="21"/>
          <w:szCs w:val="21"/>
        </w:rPr>
        <w:t>.</w:t>
      </w:r>
    </w:p>
    <w:p w14:paraId="59889146" w14:textId="77777777" w:rsidR="0053626C" w:rsidRPr="007F187D" w:rsidRDefault="00344154" w:rsidP="00344154">
      <w:pPr>
        <w:rPr>
          <w:rFonts w:cstheme="minorHAnsi"/>
          <w:bCs/>
          <w:color w:val="2F5496" w:themeColor="accent5" w:themeShade="BF"/>
          <w:sz w:val="21"/>
          <w:szCs w:val="21"/>
        </w:rPr>
      </w:pPr>
      <w:r w:rsidRPr="007F187D">
        <w:rPr>
          <w:rFonts w:cstheme="minorHAnsi"/>
          <w:bCs/>
          <w:sz w:val="21"/>
          <w:szCs w:val="21"/>
        </w:rPr>
        <w:t>Mass</w:t>
      </w:r>
      <w:r w:rsidR="0053626C" w:rsidRPr="007F187D">
        <w:rPr>
          <w:rFonts w:cstheme="minorHAnsi"/>
          <w:bCs/>
          <w:sz w:val="21"/>
          <w:szCs w:val="21"/>
        </w:rPr>
        <w:t>achusetts Department of Higher Education (Fall 2019). Open Educational Resources (OER) Working Group</w:t>
      </w:r>
      <w:r w:rsidR="00F10F72" w:rsidRPr="007F187D">
        <w:rPr>
          <w:rFonts w:cstheme="minorHAnsi"/>
          <w:bCs/>
          <w:sz w:val="21"/>
          <w:szCs w:val="21"/>
        </w:rPr>
        <w:t>:</w:t>
      </w:r>
      <w:r w:rsidR="0053626C" w:rsidRPr="007F187D">
        <w:rPr>
          <w:rFonts w:cstheme="minorHAnsi"/>
          <w:bCs/>
          <w:sz w:val="21"/>
          <w:szCs w:val="21"/>
        </w:rPr>
        <w:t xml:space="preserve"> Final Report &amp; Recommendations. Retrieved from </w:t>
      </w:r>
      <w:hyperlink r:id="rId18" w:history="1">
        <w:r w:rsidR="0053626C" w:rsidRPr="00E20365">
          <w:rPr>
            <w:rStyle w:val="Hyperlink"/>
            <w:rFonts w:cstheme="minorHAnsi"/>
            <w:bCs/>
            <w:color w:val="0000FF"/>
            <w:sz w:val="21"/>
            <w:szCs w:val="21"/>
          </w:rPr>
          <w:t>https://www.mass.edu/strategic/documents/OER%20Working%20Group%20Final%20Report.pdf</w:t>
        </w:r>
      </w:hyperlink>
      <w:r w:rsidR="0053626C" w:rsidRPr="00E20365">
        <w:rPr>
          <w:rFonts w:cstheme="minorHAnsi"/>
          <w:bCs/>
          <w:color w:val="0000FF"/>
          <w:sz w:val="21"/>
          <w:szCs w:val="21"/>
        </w:rPr>
        <w:t>.</w:t>
      </w:r>
    </w:p>
    <w:p w14:paraId="6739FD99" w14:textId="3A23E605" w:rsidR="00344154" w:rsidRPr="007F187D" w:rsidRDefault="00344154" w:rsidP="00344154">
      <w:pPr>
        <w:rPr>
          <w:rFonts w:cstheme="minorHAnsi"/>
          <w:color w:val="2F5496" w:themeColor="accent5" w:themeShade="BF"/>
          <w:sz w:val="21"/>
          <w:szCs w:val="21"/>
        </w:rPr>
      </w:pPr>
      <w:r w:rsidRPr="007F187D">
        <w:rPr>
          <w:rFonts w:cstheme="minorHAnsi"/>
          <w:sz w:val="21"/>
          <w:szCs w:val="21"/>
        </w:rPr>
        <w:t xml:space="preserve">St. Amar, </w:t>
      </w:r>
      <w:r w:rsidR="00E03CBF" w:rsidRPr="007F187D">
        <w:rPr>
          <w:rFonts w:cstheme="minorHAnsi"/>
          <w:sz w:val="21"/>
          <w:szCs w:val="21"/>
        </w:rPr>
        <w:t>M. (</w:t>
      </w:r>
      <w:r w:rsidRPr="007F187D">
        <w:rPr>
          <w:rFonts w:cstheme="minorHAnsi"/>
          <w:sz w:val="21"/>
          <w:szCs w:val="21"/>
        </w:rPr>
        <w:t>2020</w:t>
      </w:r>
      <w:r w:rsidR="00E03CBF" w:rsidRPr="007F187D">
        <w:rPr>
          <w:rFonts w:cstheme="minorHAnsi"/>
          <w:sz w:val="21"/>
          <w:szCs w:val="21"/>
        </w:rPr>
        <w:t xml:space="preserve">). “OER can save colleges money, too.” </w:t>
      </w:r>
      <w:r w:rsidR="00E03CBF" w:rsidRPr="007F187D">
        <w:rPr>
          <w:rFonts w:cstheme="minorHAnsi"/>
          <w:i/>
          <w:sz w:val="21"/>
          <w:szCs w:val="21"/>
        </w:rPr>
        <w:t>Inside Higher Ed</w:t>
      </w:r>
      <w:r w:rsidR="00996E93" w:rsidRPr="007F187D">
        <w:rPr>
          <w:rFonts w:cstheme="minorHAnsi"/>
          <w:sz w:val="21"/>
          <w:szCs w:val="21"/>
        </w:rPr>
        <w:t xml:space="preserve">. Retrieved from </w:t>
      </w:r>
      <w:hyperlink r:id="rId19" w:history="1">
        <w:r w:rsidR="001D03EE" w:rsidRPr="00E20365">
          <w:rPr>
            <w:rStyle w:val="Hyperlink"/>
            <w:rFonts w:cstheme="minorHAnsi"/>
            <w:color w:val="0000FF"/>
            <w:sz w:val="21"/>
            <w:szCs w:val="21"/>
          </w:rPr>
          <w:t>https://www.insidehighered.com/quicktakes/2020/02/20/oer-can-save-colleges-money-too.</w:t>
        </w:r>
      </w:hyperlink>
    </w:p>
    <w:p w14:paraId="36C2C840" w14:textId="77777777" w:rsidR="00344154" w:rsidRPr="007F187D" w:rsidRDefault="00344154" w:rsidP="00344154">
      <w:pPr>
        <w:rPr>
          <w:rFonts w:cstheme="minorHAnsi"/>
          <w:color w:val="2F5496" w:themeColor="accent5" w:themeShade="BF"/>
          <w:sz w:val="21"/>
          <w:szCs w:val="21"/>
        </w:rPr>
      </w:pPr>
      <w:r w:rsidRPr="007F187D">
        <w:rPr>
          <w:rFonts w:cstheme="minorHAnsi"/>
          <w:sz w:val="21"/>
          <w:szCs w:val="21"/>
        </w:rPr>
        <w:t xml:space="preserve">Washington </w:t>
      </w:r>
      <w:r w:rsidR="00897B9A" w:rsidRPr="007F187D">
        <w:rPr>
          <w:rFonts w:cstheme="minorHAnsi"/>
          <w:sz w:val="21"/>
          <w:szCs w:val="21"/>
        </w:rPr>
        <w:t xml:space="preserve">Board for </w:t>
      </w:r>
      <w:r w:rsidRPr="007F187D">
        <w:rPr>
          <w:rFonts w:cstheme="minorHAnsi"/>
          <w:sz w:val="21"/>
          <w:szCs w:val="21"/>
        </w:rPr>
        <w:t xml:space="preserve">Community </w:t>
      </w:r>
      <w:r w:rsidR="00897B9A" w:rsidRPr="007F187D">
        <w:rPr>
          <w:rFonts w:cstheme="minorHAnsi"/>
          <w:sz w:val="21"/>
          <w:szCs w:val="21"/>
        </w:rPr>
        <w:t>&amp;</w:t>
      </w:r>
      <w:r w:rsidRPr="007F187D">
        <w:rPr>
          <w:rFonts w:cstheme="minorHAnsi"/>
          <w:sz w:val="21"/>
          <w:szCs w:val="21"/>
        </w:rPr>
        <w:t xml:space="preserve"> Technical Colleges</w:t>
      </w:r>
      <w:r w:rsidR="00897B9A" w:rsidRPr="007F187D">
        <w:rPr>
          <w:rFonts w:cstheme="minorHAnsi"/>
          <w:sz w:val="21"/>
          <w:szCs w:val="21"/>
        </w:rPr>
        <w:t xml:space="preserve"> (2019). Implementation Guide of OER and Low-Cost Labeling Policies for Washington Community and Technical Colleges. Retrieved from </w:t>
      </w:r>
      <w:hyperlink r:id="rId20" w:history="1">
        <w:r w:rsidR="007B6741" w:rsidRPr="00E20365">
          <w:rPr>
            <w:rStyle w:val="Hyperlink"/>
            <w:rFonts w:cstheme="minorHAnsi"/>
            <w:color w:val="0000FF"/>
            <w:sz w:val="21"/>
            <w:szCs w:val="21"/>
          </w:rPr>
          <w:t>https://www.sbctc.edu/colleges-staff/programs-services/educational-technology-open-education/oer-low-cost-label-implementation.aspx</w:t>
        </w:r>
      </w:hyperlink>
      <w:r w:rsidR="003434A7" w:rsidRPr="00E20365">
        <w:rPr>
          <w:rFonts w:cstheme="minorHAnsi"/>
          <w:color w:val="0000FF"/>
          <w:sz w:val="21"/>
          <w:szCs w:val="21"/>
        </w:rPr>
        <w:t>.</w:t>
      </w:r>
    </w:p>
    <w:p w14:paraId="698907C7" w14:textId="77777777" w:rsidR="00CA7853" w:rsidRPr="007F187D" w:rsidRDefault="00CA7853" w:rsidP="00EC6284">
      <w:pPr>
        <w:jc w:val="center"/>
        <w:rPr>
          <w:b/>
        </w:rPr>
      </w:pPr>
    </w:p>
    <w:p w14:paraId="48FC56E7" w14:textId="77777777" w:rsidR="00CA7853" w:rsidRPr="007F187D" w:rsidRDefault="00CA7853" w:rsidP="00EC6284">
      <w:pPr>
        <w:jc w:val="center"/>
        <w:rPr>
          <w:b/>
        </w:rPr>
      </w:pPr>
    </w:p>
    <w:p w14:paraId="139EAE31" w14:textId="77777777" w:rsidR="00CA7853" w:rsidRPr="007F187D" w:rsidRDefault="00CA7853" w:rsidP="00EC6284">
      <w:pPr>
        <w:jc w:val="center"/>
        <w:rPr>
          <w:b/>
        </w:rPr>
      </w:pPr>
    </w:p>
    <w:p w14:paraId="498D5236" w14:textId="77777777" w:rsidR="00CA7853" w:rsidRPr="007F187D" w:rsidRDefault="00CA7853" w:rsidP="00EC6284">
      <w:pPr>
        <w:jc w:val="center"/>
        <w:rPr>
          <w:b/>
        </w:rPr>
      </w:pPr>
    </w:p>
    <w:p w14:paraId="4D97B53D" w14:textId="77777777" w:rsidR="00CA7853" w:rsidRPr="007F187D" w:rsidRDefault="00CA7853" w:rsidP="00EC6284">
      <w:pPr>
        <w:jc w:val="center"/>
        <w:rPr>
          <w:b/>
        </w:rPr>
      </w:pPr>
    </w:p>
    <w:p w14:paraId="5010B3E9" w14:textId="77777777" w:rsidR="00CA7853" w:rsidRPr="007F187D" w:rsidRDefault="00CA7853" w:rsidP="00EC6284">
      <w:pPr>
        <w:jc w:val="center"/>
        <w:rPr>
          <w:b/>
        </w:rPr>
      </w:pPr>
    </w:p>
    <w:p w14:paraId="2BD2C7D0" w14:textId="77777777" w:rsidR="00CA7853" w:rsidRPr="007F187D" w:rsidRDefault="00CA7853" w:rsidP="00EC6284">
      <w:pPr>
        <w:jc w:val="center"/>
        <w:rPr>
          <w:b/>
        </w:rPr>
      </w:pPr>
    </w:p>
    <w:p w14:paraId="50484C0E" w14:textId="77777777" w:rsidR="00EC6284" w:rsidRPr="007F187D" w:rsidRDefault="00EC6284" w:rsidP="00EC6284">
      <w:pPr>
        <w:jc w:val="center"/>
        <w:rPr>
          <w:b/>
        </w:rPr>
      </w:pPr>
      <w:r w:rsidRPr="007F187D">
        <w:rPr>
          <w:b/>
        </w:rPr>
        <w:t>Appendices</w:t>
      </w:r>
    </w:p>
    <w:p w14:paraId="009A9898" w14:textId="77777777" w:rsidR="00EC6284" w:rsidRPr="007F187D" w:rsidRDefault="00EC6284"/>
    <w:p w14:paraId="45DCBB16" w14:textId="77777777" w:rsidR="00963927" w:rsidRPr="007F187D" w:rsidRDefault="00963927"/>
    <w:p w14:paraId="400219DA" w14:textId="77777777" w:rsidR="00963927" w:rsidRPr="007F187D" w:rsidRDefault="00963927"/>
    <w:p w14:paraId="2BA6A3DA" w14:textId="77777777" w:rsidR="00963927" w:rsidRPr="007F187D" w:rsidRDefault="00963927"/>
    <w:p w14:paraId="32E8AC00" w14:textId="77777777" w:rsidR="00963927" w:rsidRPr="007F187D" w:rsidRDefault="00963927"/>
    <w:p w14:paraId="231B529F" w14:textId="77777777" w:rsidR="00963927" w:rsidRPr="007F187D" w:rsidRDefault="00963927"/>
    <w:p w14:paraId="6A3D5056" w14:textId="77777777" w:rsidR="00963927" w:rsidRPr="007F187D" w:rsidRDefault="00963927"/>
    <w:p w14:paraId="4D3FE462" w14:textId="77777777" w:rsidR="00963927" w:rsidRPr="007F187D" w:rsidRDefault="00963927"/>
    <w:p w14:paraId="27296815" w14:textId="77777777" w:rsidR="00963927" w:rsidRPr="007F187D" w:rsidRDefault="00963927"/>
    <w:p w14:paraId="7A8AB75B" w14:textId="77777777" w:rsidR="00963927" w:rsidRPr="007F187D" w:rsidRDefault="00963927"/>
    <w:p w14:paraId="36A91412" w14:textId="77777777" w:rsidR="00963927" w:rsidRPr="007F187D" w:rsidRDefault="00963927"/>
    <w:p w14:paraId="0F73D3AE" w14:textId="77777777" w:rsidR="00963927" w:rsidRPr="007F187D" w:rsidRDefault="00963927"/>
    <w:p w14:paraId="698C6538" w14:textId="77777777" w:rsidR="00963927" w:rsidRPr="007F187D" w:rsidRDefault="00963927"/>
    <w:p w14:paraId="4A13F939" w14:textId="77777777" w:rsidR="00963927" w:rsidRPr="007F187D" w:rsidRDefault="00963927"/>
    <w:p w14:paraId="7B4CDE6A" w14:textId="77777777" w:rsidR="00963927" w:rsidRPr="007F187D" w:rsidRDefault="00963927"/>
    <w:p w14:paraId="4EFD7920" w14:textId="77777777" w:rsidR="00963927" w:rsidRPr="007F187D" w:rsidRDefault="00963927"/>
    <w:p w14:paraId="6D1C9AC3" w14:textId="77777777" w:rsidR="00963927" w:rsidRPr="007F187D" w:rsidRDefault="00963927"/>
    <w:p w14:paraId="30D7BB74" w14:textId="4DA9A6A8" w:rsidR="003434A7" w:rsidRPr="007F187D" w:rsidRDefault="008F5DF9">
      <w:pPr>
        <w:rPr>
          <w:b/>
        </w:rPr>
      </w:pPr>
      <w:r>
        <w:rPr>
          <w:b/>
        </w:rPr>
        <w:br w:type="page"/>
      </w:r>
    </w:p>
    <w:p w14:paraId="6A365705" w14:textId="77777777" w:rsidR="00963927" w:rsidRPr="007F187D" w:rsidRDefault="00EC6284" w:rsidP="00C86875">
      <w:pPr>
        <w:jc w:val="center"/>
        <w:rPr>
          <w:b/>
        </w:rPr>
      </w:pPr>
      <w:r w:rsidRPr="007F187D">
        <w:rPr>
          <w:b/>
        </w:rPr>
        <w:lastRenderedPageBreak/>
        <w:t>Appendix A</w:t>
      </w:r>
    </w:p>
    <w:p w14:paraId="41B5388D" w14:textId="77777777" w:rsidR="00C86875" w:rsidRPr="007F187D" w:rsidRDefault="00C86875" w:rsidP="00C86875">
      <w:pPr>
        <w:jc w:val="center"/>
        <w:rPr>
          <w:rFonts w:ascii="Arial" w:hAnsi="Arial" w:cs="Arial"/>
          <w:b/>
        </w:rPr>
      </w:pPr>
      <w:r w:rsidRPr="007F187D">
        <w:rPr>
          <w:rFonts w:ascii="Arial" w:hAnsi="Arial" w:cs="Arial"/>
          <w:b/>
        </w:rPr>
        <w:t>Massachusetts Public Higher Education</w:t>
      </w:r>
    </w:p>
    <w:p w14:paraId="60475BFA" w14:textId="77777777" w:rsidR="00C86875" w:rsidRPr="007F187D" w:rsidRDefault="00C86875" w:rsidP="00C86875">
      <w:pPr>
        <w:jc w:val="center"/>
        <w:rPr>
          <w:rFonts w:ascii="Arial" w:hAnsi="Arial" w:cs="Arial"/>
          <w:b/>
        </w:rPr>
      </w:pPr>
      <w:r w:rsidRPr="007F187D">
        <w:rPr>
          <w:rFonts w:ascii="Arial" w:hAnsi="Arial" w:cs="Arial"/>
          <w:b/>
        </w:rPr>
        <w:t>Course Marking Survey</w:t>
      </w:r>
    </w:p>
    <w:p w14:paraId="2CA06F19" w14:textId="77777777" w:rsidR="00C86875" w:rsidRPr="007F187D" w:rsidRDefault="00C86875" w:rsidP="00C86875">
      <w:pPr>
        <w:jc w:val="center"/>
        <w:rPr>
          <w:rFonts w:ascii="Arial" w:hAnsi="Arial" w:cs="Arial"/>
          <w:b/>
        </w:rPr>
      </w:pPr>
      <w:r w:rsidRPr="007F187D">
        <w:rPr>
          <w:rFonts w:ascii="Arial" w:hAnsi="Arial" w:cs="Arial"/>
          <w:b/>
        </w:rPr>
        <w:t>OER Course Flagging Committee</w:t>
      </w:r>
    </w:p>
    <w:p w14:paraId="21D2CD6D" w14:textId="77777777" w:rsidR="00C86875" w:rsidRPr="007F187D" w:rsidRDefault="00C86875" w:rsidP="00C86875">
      <w:pPr>
        <w:rPr>
          <w:rFonts w:ascii="Arial" w:hAnsi="Arial" w:cs="Arial"/>
        </w:rPr>
      </w:pPr>
    </w:p>
    <w:p w14:paraId="2F1FA30B" w14:textId="77777777" w:rsidR="00C86875" w:rsidRPr="007F187D" w:rsidRDefault="00C86875" w:rsidP="00C86875">
      <w:pPr>
        <w:rPr>
          <w:rFonts w:ascii="Arial" w:hAnsi="Arial" w:cs="Arial"/>
          <w:b/>
        </w:rPr>
      </w:pPr>
      <w:r w:rsidRPr="007F187D">
        <w:rPr>
          <w:rFonts w:ascii="Arial" w:hAnsi="Arial" w:cs="Arial"/>
          <w:b/>
        </w:rPr>
        <w:t>Overview</w:t>
      </w:r>
    </w:p>
    <w:p w14:paraId="6BBEABAB" w14:textId="77777777" w:rsidR="00C86875" w:rsidRPr="007F187D" w:rsidRDefault="00C86875" w:rsidP="00C86875">
      <w:pPr>
        <w:rPr>
          <w:rFonts w:ascii="Arial" w:hAnsi="Arial" w:cs="Arial"/>
        </w:rPr>
      </w:pPr>
      <w:r w:rsidRPr="007F187D">
        <w:rPr>
          <w:rFonts w:ascii="Arial" w:hAnsi="Arial" w:cs="Arial"/>
        </w:rPr>
        <w:t xml:space="preserve">In the </w:t>
      </w:r>
      <w:r w:rsidRPr="007F187D">
        <w:rPr>
          <w:rFonts w:ascii="Arial" w:hAnsi="Arial" w:cs="Arial"/>
          <w:i/>
        </w:rPr>
        <w:t>OER Final Report &amp; Recommendations</w:t>
      </w:r>
      <w:r w:rsidRPr="007F187D">
        <w:rPr>
          <w:rFonts w:ascii="Arial" w:hAnsi="Arial" w:cs="Arial"/>
        </w:rPr>
        <w:t xml:space="preserve"> (2019), produced by the OER Working Group and endorsed by the Board of Higher Education, one of the recommendations was to implement course marking across public higher education. </w:t>
      </w:r>
    </w:p>
    <w:p w14:paraId="0CCCB4B0" w14:textId="77777777" w:rsidR="00C86875" w:rsidRPr="007F187D" w:rsidRDefault="00C86875" w:rsidP="00C86875">
      <w:pPr>
        <w:rPr>
          <w:rFonts w:ascii="Arial" w:hAnsi="Arial" w:cs="Arial"/>
        </w:rPr>
      </w:pPr>
      <w:r w:rsidRPr="007F187D">
        <w:rPr>
          <w:rFonts w:ascii="Arial" w:hAnsi="Arial" w:cs="Arial"/>
        </w:rPr>
        <w:t xml:space="preserve">Course marking is “the process of assigning specific, searchable attributes to courses” (Ainsworth, Allen, Dai, Elder, </w:t>
      </w:r>
      <w:proofErr w:type="spellStart"/>
      <w:r w:rsidRPr="007F187D">
        <w:rPr>
          <w:rFonts w:ascii="Arial" w:hAnsi="Arial" w:cs="Arial"/>
        </w:rPr>
        <w:t>Finkbeiner</w:t>
      </w:r>
      <w:proofErr w:type="spellEnd"/>
      <w:r w:rsidRPr="007F187D">
        <w:rPr>
          <w:rFonts w:ascii="Arial" w:hAnsi="Arial" w:cs="Arial"/>
        </w:rPr>
        <w:t xml:space="preserve">, Freeman, Hare, Helge, </w:t>
      </w:r>
      <w:proofErr w:type="spellStart"/>
      <w:r w:rsidRPr="007F187D">
        <w:rPr>
          <w:rFonts w:ascii="Arial" w:hAnsi="Arial" w:cs="Arial"/>
        </w:rPr>
        <w:t>Helregel</w:t>
      </w:r>
      <w:proofErr w:type="spellEnd"/>
      <w:r w:rsidRPr="007F187D">
        <w:rPr>
          <w:rFonts w:ascii="Arial" w:hAnsi="Arial" w:cs="Arial"/>
        </w:rPr>
        <w:t xml:space="preserve">, Hoover, </w:t>
      </w:r>
      <w:proofErr w:type="spellStart"/>
      <w:r w:rsidRPr="007F187D">
        <w:rPr>
          <w:rFonts w:ascii="Arial" w:hAnsi="Arial" w:cs="Arial"/>
        </w:rPr>
        <w:t>Kirschner</w:t>
      </w:r>
      <w:proofErr w:type="spellEnd"/>
      <w:r w:rsidRPr="007F187D">
        <w:rPr>
          <w:rFonts w:ascii="Arial" w:hAnsi="Arial" w:cs="Arial"/>
        </w:rPr>
        <w:t xml:space="preserve">, Perrin, </w:t>
      </w:r>
      <w:r w:rsidR="001C11EA" w:rsidRPr="007F187D">
        <w:rPr>
          <w:rFonts w:ascii="Arial" w:hAnsi="Arial" w:cs="Arial"/>
        </w:rPr>
        <w:t xml:space="preserve">Ray, </w:t>
      </w:r>
      <w:proofErr w:type="spellStart"/>
      <w:r w:rsidRPr="007F187D">
        <w:rPr>
          <w:rFonts w:ascii="Arial" w:hAnsi="Arial" w:cs="Arial"/>
        </w:rPr>
        <w:t>Raye</w:t>
      </w:r>
      <w:proofErr w:type="spellEnd"/>
      <w:r w:rsidRPr="007F187D">
        <w:rPr>
          <w:rFonts w:ascii="Arial" w:hAnsi="Arial" w:cs="Arial"/>
        </w:rPr>
        <w:t xml:space="preserve">, Reed, </w:t>
      </w:r>
      <w:proofErr w:type="spellStart"/>
      <w:r w:rsidRPr="007F187D">
        <w:rPr>
          <w:rFonts w:ascii="Arial" w:hAnsi="Arial" w:cs="Arial"/>
        </w:rPr>
        <w:t>Schoppert</w:t>
      </w:r>
      <w:proofErr w:type="spellEnd"/>
      <w:r w:rsidRPr="007F187D">
        <w:rPr>
          <w:rFonts w:ascii="Arial" w:hAnsi="Arial" w:cs="Arial"/>
        </w:rPr>
        <w:t>, &amp; Thompson, 2020)</w:t>
      </w:r>
    </w:p>
    <w:p w14:paraId="243C7744" w14:textId="57ECC10A" w:rsidR="00C86875" w:rsidRPr="007F187D" w:rsidRDefault="00C86875" w:rsidP="00C86875">
      <w:pPr>
        <w:rPr>
          <w:rFonts w:ascii="Arial" w:hAnsi="Arial" w:cs="Arial"/>
        </w:rPr>
      </w:pPr>
      <w:r w:rsidRPr="007F187D">
        <w:rPr>
          <w:rFonts w:ascii="Arial" w:hAnsi="Arial" w:cs="Arial"/>
        </w:rPr>
        <w:t xml:space="preserve">Students have informed us that they are far more likely to take OER courses when they know they are being offered through course marking. That also means that more faculty members were encouraged to develop their courses using OER to meet the desire of students to lower the costs of textbooks. Of course, there are also faculty members who feel they will be penalized if they do not </w:t>
      </w:r>
      <w:r w:rsidR="00514685" w:rsidRPr="007F187D">
        <w:rPr>
          <w:rFonts w:ascii="Arial" w:hAnsi="Arial" w:cs="Arial"/>
        </w:rPr>
        <w:t>choose</w:t>
      </w:r>
      <w:r w:rsidRPr="007F187D">
        <w:rPr>
          <w:rFonts w:ascii="Arial" w:hAnsi="Arial" w:cs="Arial"/>
        </w:rPr>
        <w:t xml:space="preserve"> to select OER and that it will be a violation of their academic freedom. All of these were among the issues for which we needed to obtain actual versus anecdotal information.</w:t>
      </w:r>
    </w:p>
    <w:p w14:paraId="3EB82F70" w14:textId="77777777" w:rsidR="00C86875" w:rsidRPr="007F187D" w:rsidRDefault="00C86875" w:rsidP="00C86875">
      <w:pPr>
        <w:rPr>
          <w:rFonts w:ascii="Arial" w:hAnsi="Arial" w:cs="Arial"/>
        </w:rPr>
      </w:pPr>
      <w:r w:rsidRPr="007F187D">
        <w:rPr>
          <w:rFonts w:ascii="Arial" w:hAnsi="Arial" w:cs="Arial"/>
        </w:rPr>
        <w:t xml:space="preserve">The survey was developed and administered for the purpose of learning the status of course marking among public institutions of higher education in Massachusetts. Among those institutions that had implemented course marking, we sought to identify shared characteristics, obstacles to implementation, and to create a set of recommendations that will be instructive for other public institutions seeking to establish similar systems of designation on their campuses. </w:t>
      </w:r>
    </w:p>
    <w:p w14:paraId="3B00BD52" w14:textId="77777777" w:rsidR="00C86875" w:rsidRPr="007F187D" w:rsidRDefault="00C86875" w:rsidP="00C86875">
      <w:pPr>
        <w:rPr>
          <w:rFonts w:ascii="Arial" w:hAnsi="Arial" w:cs="Arial"/>
          <w:b/>
        </w:rPr>
      </w:pPr>
      <w:r w:rsidRPr="007F187D">
        <w:rPr>
          <w:rFonts w:ascii="Arial" w:hAnsi="Arial" w:cs="Arial"/>
          <w:b/>
        </w:rPr>
        <w:t>Executive Summary</w:t>
      </w:r>
    </w:p>
    <w:p w14:paraId="266BC044" w14:textId="77777777" w:rsidR="00C86875" w:rsidRPr="007F187D" w:rsidRDefault="00C86875" w:rsidP="00C86875">
      <w:pPr>
        <w:rPr>
          <w:rFonts w:ascii="Arial" w:hAnsi="Arial" w:cs="Arial"/>
        </w:rPr>
      </w:pPr>
      <w:r w:rsidRPr="007F187D">
        <w:rPr>
          <w:rFonts w:ascii="Arial" w:hAnsi="Arial" w:cs="Arial"/>
        </w:rPr>
        <w:t xml:space="preserve">One hundred percent of the Commonwealth’s public higher education institutions participated in the survey. An analysis of the survey results is provided below. The results highlight that: </w:t>
      </w:r>
    </w:p>
    <w:p w14:paraId="0EBBC381" w14:textId="77777777" w:rsidR="00C86875" w:rsidRPr="007F187D" w:rsidRDefault="00C86875" w:rsidP="00C86875">
      <w:pPr>
        <w:pStyle w:val="ListParagraph"/>
        <w:numPr>
          <w:ilvl w:val="0"/>
          <w:numId w:val="5"/>
        </w:numPr>
        <w:rPr>
          <w:rFonts w:ascii="Arial" w:hAnsi="Arial" w:cs="Arial"/>
          <w:b/>
        </w:rPr>
      </w:pPr>
      <w:r w:rsidRPr="007F187D">
        <w:rPr>
          <w:rFonts w:ascii="Arial" w:hAnsi="Arial" w:cs="Arial"/>
          <w:b/>
        </w:rPr>
        <w:t>The definition of OER among MA public colleges and universities is still evolving</w:t>
      </w:r>
      <w:r w:rsidRPr="007F187D">
        <w:rPr>
          <w:rFonts w:ascii="Arial" w:hAnsi="Arial" w:cs="Arial"/>
        </w:rPr>
        <w:t xml:space="preserve">. Of the institutions currently designating courses as OER, many do not define open education materials as </w:t>
      </w:r>
      <w:r w:rsidRPr="007F187D">
        <w:rPr>
          <w:rFonts w:ascii="Arial" w:hAnsi="Arial" w:cs="Arial"/>
          <w:i/>
        </w:rPr>
        <w:t xml:space="preserve">solely </w:t>
      </w:r>
      <w:r w:rsidRPr="007F187D">
        <w:rPr>
          <w:rFonts w:ascii="Arial" w:hAnsi="Arial" w:cs="Arial"/>
        </w:rPr>
        <w:t xml:space="preserve">textbooks, and many do not identify OER courses as “free” of cost to students. Instead, definitions of OER can also include ancillary materials and can cost up to $50 in materials. As a result, campuses vary in the way that OER courses are “flagged” for students. </w:t>
      </w:r>
      <w:r w:rsidRPr="007F187D">
        <w:rPr>
          <w:rFonts w:ascii="Arial" w:hAnsi="Arial" w:cs="Arial"/>
          <w:b/>
        </w:rPr>
        <w:t>There is no shared OER marker across MA institutions of public higher education.</w:t>
      </w:r>
    </w:p>
    <w:p w14:paraId="5447D453" w14:textId="77777777" w:rsidR="00C86875" w:rsidRPr="007F187D" w:rsidRDefault="00C86875" w:rsidP="00C86875">
      <w:pPr>
        <w:pStyle w:val="ListParagraph"/>
        <w:rPr>
          <w:rFonts w:ascii="Arial" w:hAnsi="Arial" w:cs="Arial"/>
          <w:b/>
        </w:rPr>
      </w:pPr>
    </w:p>
    <w:p w14:paraId="62A95149" w14:textId="77777777" w:rsidR="00C86875" w:rsidRPr="007F187D" w:rsidRDefault="00C86875" w:rsidP="00C86875">
      <w:pPr>
        <w:pStyle w:val="ListParagraph"/>
        <w:numPr>
          <w:ilvl w:val="0"/>
          <w:numId w:val="5"/>
        </w:numPr>
        <w:rPr>
          <w:rFonts w:ascii="Arial" w:hAnsi="Arial" w:cs="Arial"/>
          <w:b/>
        </w:rPr>
      </w:pPr>
      <w:r w:rsidRPr="007F187D">
        <w:rPr>
          <w:rFonts w:ascii="Arial" w:hAnsi="Arial" w:cs="Arial"/>
          <w:b/>
        </w:rPr>
        <w:t xml:space="preserve">Community Colleges lead the way in MA. </w:t>
      </w:r>
      <w:r w:rsidRPr="007F187D">
        <w:rPr>
          <w:rFonts w:ascii="Arial" w:hAnsi="Arial" w:cs="Arial"/>
        </w:rPr>
        <w:t>The colleges that have successfully created course flagging schemes in Massachusetts are our community colleges. Their efforts highlight the power of bringing together campus partners to identify an OER definition that is homegrown, working with the campus student information system, and acknowledging the importance of on-going campus collaboration to keep the designation system working.</w:t>
      </w:r>
      <w:r w:rsidRPr="007F187D">
        <w:rPr>
          <w:rFonts w:ascii="Arial" w:hAnsi="Arial" w:cs="Arial"/>
          <w:b/>
        </w:rPr>
        <w:t xml:space="preserve"> </w:t>
      </w:r>
    </w:p>
    <w:p w14:paraId="14A05542" w14:textId="77777777" w:rsidR="00C86875" w:rsidRPr="007F187D" w:rsidRDefault="00C86875" w:rsidP="00C86875">
      <w:pPr>
        <w:pStyle w:val="ListParagraph"/>
        <w:rPr>
          <w:rFonts w:ascii="Arial" w:hAnsi="Arial" w:cs="Arial"/>
        </w:rPr>
      </w:pPr>
    </w:p>
    <w:p w14:paraId="65F3827E" w14:textId="77777777" w:rsidR="00C86875" w:rsidRPr="007F187D" w:rsidRDefault="00C86875" w:rsidP="00C86875">
      <w:pPr>
        <w:pStyle w:val="ListParagraph"/>
        <w:numPr>
          <w:ilvl w:val="0"/>
          <w:numId w:val="5"/>
        </w:numPr>
        <w:rPr>
          <w:rFonts w:ascii="Arial" w:hAnsi="Arial" w:cs="Arial"/>
          <w:b/>
        </w:rPr>
      </w:pPr>
      <w:r w:rsidRPr="007F187D">
        <w:rPr>
          <w:rFonts w:ascii="Arial" w:hAnsi="Arial" w:cs="Arial"/>
          <w:b/>
        </w:rPr>
        <w:lastRenderedPageBreak/>
        <w:t xml:space="preserve">Unions can be partners in successful OER course marking systems. </w:t>
      </w:r>
      <w:r w:rsidRPr="007F187D">
        <w:rPr>
          <w:rFonts w:ascii="Arial" w:hAnsi="Arial" w:cs="Arial"/>
        </w:rPr>
        <w:t xml:space="preserve">Anecdotal concerns about collective bargaining as an obstacle to successful adoption of OER marking systems did not arise as a significant barrier in the survey outcomes. Instead, results highlight the importance of recognizing the way that OER achieves student-centered outcomes on our campuses. </w:t>
      </w:r>
    </w:p>
    <w:p w14:paraId="49E1FA7C" w14:textId="77777777" w:rsidR="00C86875" w:rsidRPr="007F187D" w:rsidRDefault="00C86875" w:rsidP="00C86875">
      <w:pPr>
        <w:pStyle w:val="ListParagraph"/>
        <w:rPr>
          <w:rFonts w:ascii="Arial" w:hAnsi="Arial" w:cs="Arial"/>
          <w:b/>
        </w:rPr>
      </w:pPr>
    </w:p>
    <w:p w14:paraId="7D53314C" w14:textId="77777777" w:rsidR="00C86875" w:rsidRPr="007F187D" w:rsidRDefault="00C86875" w:rsidP="00C86875">
      <w:pPr>
        <w:pStyle w:val="ListParagraph"/>
        <w:numPr>
          <w:ilvl w:val="0"/>
          <w:numId w:val="5"/>
        </w:numPr>
        <w:rPr>
          <w:rFonts w:ascii="Arial" w:hAnsi="Arial" w:cs="Arial"/>
          <w:b/>
        </w:rPr>
      </w:pPr>
      <w:r w:rsidRPr="007F187D">
        <w:rPr>
          <w:rFonts w:ascii="Arial" w:hAnsi="Arial" w:cs="Arial"/>
          <w:b/>
        </w:rPr>
        <w:t xml:space="preserve">Sustaining OER flagging initiatives is complex work – success requires thinking beyond adoption. </w:t>
      </w:r>
      <w:r w:rsidRPr="007F187D">
        <w:rPr>
          <w:rFonts w:ascii="Arial" w:hAnsi="Arial" w:cs="Arial"/>
        </w:rPr>
        <w:t>Every respondent that has a designation system, those that have tried and failed, and those that are trying to implement, universally describe the complexity of managing the details related to this type of program.</w:t>
      </w:r>
      <w:r w:rsidRPr="007F187D">
        <w:rPr>
          <w:rFonts w:ascii="Arial" w:hAnsi="Arial" w:cs="Arial"/>
          <w:b/>
        </w:rPr>
        <w:t xml:space="preserve"> </w:t>
      </w:r>
    </w:p>
    <w:p w14:paraId="7B973108" w14:textId="77777777" w:rsidR="00C86875" w:rsidRPr="007F187D" w:rsidRDefault="00C86875" w:rsidP="00C86875">
      <w:pPr>
        <w:rPr>
          <w:rFonts w:ascii="Arial" w:hAnsi="Arial" w:cs="Arial"/>
        </w:rPr>
      </w:pPr>
      <w:r w:rsidRPr="007F187D">
        <w:rPr>
          <w:rFonts w:ascii="Arial" w:hAnsi="Arial" w:cs="Arial"/>
        </w:rPr>
        <w:t xml:space="preserve">Based on these results we recommend that: </w:t>
      </w:r>
    </w:p>
    <w:p w14:paraId="72410CFE" w14:textId="77777777" w:rsidR="00C86875" w:rsidRPr="007F187D" w:rsidRDefault="00C86875" w:rsidP="00C86875">
      <w:pPr>
        <w:pStyle w:val="ListParagraph"/>
        <w:numPr>
          <w:ilvl w:val="0"/>
          <w:numId w:val="6"/>
        </w:numPr>
        <w:rPr>
          <w:rFonts w:ascii="Arial" w:hAnsi="Arial" w:cs="Arial"/>
        </w:rPr>
      </w:pPr>
      <w:r w:rsidRPr="007F187D">
        <w:rPr>
          <w:rFonts w:ascii="Arial" w:hAnsi="Arial" w:cs="Arial"/>
        </w:rPr>
        <w:t>We should develop an implementation blueprint that public institutions of higher education will be able to use to implement course flagging using the knowledge gained from the institutions that have already implemented it.</w:t>
      </w:r>
    </w:p>
    <w:p w14:paraId="449C6DAD" w14:textId="0FA69103" w:rsidR="00C86875" w:rsidRPr="007F187D" w:rsidRDefault="00C86875" w:rsidP="00C86875">
      <w:pPr>
        <w:pStyle w:val="ListParagraph"/>
        <w:numPr>
          <w:ilvl w:val="0"/>
          <w:numId w:val="6"/>
        </w:numPr>
        <w:rPr>
          <w:rFonts w:ascii="Arial" w:hAnsi="Arial" w:cs="Arial"/>
        </w:rPr>
      </w:pPr>
      <w:r w:rsidRPr="007F187D">
        <w:rPr>
          <w:rFonts w:ascii="Arial" w:hAnsi="Arial" w:cs="Arial"/>
        </w:rPr>
        <w:t>The OER Work</w:t>
      </w:r>
      <w:r w:rsidR="00533C88" w:rsidRPr="007F187D">
        <w:rPr>
          <w:rFonts w:ascii="Arial" w:hAnsi="Arial" w:cs="Arial"/>
        </w:rPr>
        <w:t>ing</w:t>
      </w:r>
      <w:r w:rsidRPr="007F187D">
        <w:rPr>
          <w:rFonts w:ascii="Arial" w:hAnsi="Arial" w:cs="Arial"/>
        </w:rPr>
        <w:t xml:space="preserve"> Group and the Board of Higher Education adopted the UNESCO definition of open educational resources. That is, our focus is on increasing the adoption, adaptation, and creation of free OER</w:t>
      </w:r>
      <w:r w:rsidRPr="007F187D">
        <w:rPr>
          <w:rStyle w:val="FootnoteReference"/>
          <w:rFonts w:ascii="Arial" w:hAnsi="Arial" w:cs="Arial"/>
        </w:rPr>
        <w:footnoteReference w:id="5"/>
      </w:r>
      <w:r w:rsidRPr="007F187D">
        <w:rPr>
          <w:rFonts w:ascii="Arial" w:hAnsi="Arial" w:cs="Arial"/>
        </w:rPr>
        <w:t xml:space="preserve"> resources. However, in terms of tracking activities, there are at least four streams of open education activities that all help to reduce costs of textbooks and ancillaries for students. Without creating an overly burdensome reporting system, it may be necessary to track these as:</w:t>
      </w:r>
    </w:p>
    <w:p w14:paraId="40285400" w14:textId="77777777" w:rsidR="00C86875" w:rsidRPr="007F187D" w:rsidRDefault="00C86875" w:rsidP="007F187D">
      <w:pPr>
        <w:pStyle w:val="ListParagraph"/>
        <w:numPr>
          <w:ilvl w:val="0"/>
          <w:numId w:val="11"/>
        </w:numPr>
        <w:rPr>
          <w:rFonts w:ascii="Arial" w:hAnsi="Arial" w:cs="Arial"/>
        </w:rPr>
      </w:pPr>
      <w:r w:rsidRPr="007F187D">
        <w:rPr>
          <w:rFonts w:ascii="Arial" w:hAnsi="Arial" w:cs="Arial"/>
        </w:rPr>
        <w:t>Free and OER: No cost and the 5Rs apply</w:t>
      </w:r>
    </w:p>
    <w:p w14:paraId="662B48C8" w14:textId="77777777" w:rsidR="00C86875" w:rsidRPr="007F187D" w:rsidRDefault="00C86875" w:rsidP="007F187D">
      <w:pPr>
        <w:pStyle w:val="ListParagraph"/>
        <w:numPr>
          <w:ilvl w:val="0"/>
          <w:numId w:val="11"/>
        </w:numPr>
        <w:rPr>
          <w:rFonts w:ascii="Arial" w:hAnsi="Arial" w:cs="Arial"/>
        </w:rPr>
      </w:pPr>
      <w:r w:rsidRPr="007F187D">
        <w:rPr>
          <w:rFonts w:ascii="Arial" w:hAnsi="Arial" w:cs="Arial"/>
        </w:rPr>
        <w:t>Free and not OER: No cost, but the resource is not adaptable or accessible</w:t>
      </w:r>
    </w:p>
    <w:p w14:paraId="2594171F" w14:textId="77777777" w:rsidR="00C86875" w:rsidRPr="007F187D" w:rsidRDefault="00C86875" w:rsidP="007F187D">
      <w:pPr>
        <w:pStyle w:val="ListParagraph"/>
        <w:numPr>
          <w:ilvl w:val="0"/>
          <w:numId w:val="11"/>
        </w:numPr>
        <w:rPr>
          <w:rFonts w:ascii="Arial" w:hAnsi="Arial" w:cs="Arial"/>
        </w:rPr>
      </w:pPr>
      <w:proofErr w:type="spellStart"/>
      <w:r w:rsidRPr="007F187D">
        <w:rPr>
          <w:rFonts w:ascii="Arial" w:hAnsi="Arial" w:cs="Arial"/>
        </w:rPr>
        <w:t>LowCost</w:t>
      </w:r>
      <w:proofErr w:type="spellEnd"/>
      <w:r w:rsidRPr="007F187D">
        <w:rPr>
          <w:rFonts w:ascii="Arial" w:hAnsi="Arial" w:cs="Arial"/>
        </w:rPr>
        <w:t xml:space="preserve"> and OER: Low cost (i.e. , $40) and the 5Rs apply</w:t>
      </w:r>
    </w:p>
    <w:p w14:paraId="3D47BA68" w14:textId="77777777" w:rsidR="00C86875" w:rsidRPr="007F187D" w:rsidRDefault="00C86875" w:rsidP="007F187D">
      <w:pPr>
        <w:pStyle w:val="ListParagraph"/>
        <w:numPr>
          <w:ilvl w:val="0"/>
          <w:numId w:val="11"/>
        </w:numPr>
        <w:rPr>
          <w:rFonts w:ascii="Arial" w:hAnsi="Arial" w:cs="Arial"/>
        </w:rPr>
      </w:pPr>
      <w:proofErr w:type="spellStart"/>
      <w:r w:rsidRPr="007F187D">
        <w:rPr>
          <w:rFonts w:ascii="Arial" w:hAnsi="Arial" w:cs="Arial"/>
        </w:rPr>
        <w:t>LowCost</w:t>
      </w:r>
      <w:proofErr w:type="spellEnd"/>
      <w:r w:rsidRPr="007F187D">
        <w:rPr>
          <w:rFonts w:ascii="Arial" w:hAnsi="Arial" w:cs="Arial"/>
        </w:rPr>
        <w:t xml:space="preserve"> and not OER: Low cost, but the resource is not adaptable or accessible</w:t>
      </w:r>
    </w:p>
    <w:p w14:paraId="03C6FFD3" w14:textId="77777777" w:rsidR="00C86875" w:rsidRPr="007F187D" w:rsidRDefault="00C86875" w:rsidP="00C86875">
      <w:pPr>
        <w:pStyle w:val="ListParagraph"/>
        <w:numPr>
          <w:ilvl w:val="0"/>
          <w:numId w:val="6"/>
        </w:numPr>
        <w:rPr>
          <w:rFonts w:ascii="Arial" w:hAnsi="Arial" w:cs="Arial"/>
        </w:rPr>
      </w:pPr>
      <w:r w:rsidRPr="007F187D">
        <w:rPr>
          <w:rFonts w:ascii="Arial" w:hAnsi="Arial" w:cs="Arial"/>
        </w:rPr>
        <w:t>Define low cost as equal to or less than $40 statewide. Reducing the average cost of textbooks from $117</w:t>
      </w:r>
      <w:r w:rsidRPr="007F187D">
        <w:rPr>
          <w:rStyle w:val="FootnoteReference"/>
          <w:rFonts w:ascii="Arial" w:hAnsi="Arial" w:cs="Arial"/>
        </w:rPr>
        <w:footnoteReference w:id="6"/>
      </w:r>
      <w:r w:rsidRPr="007F187D">
        <w:rPr>
          <w:rFonts w:ascii="Arial" w:hAnsi="Arial" w:cs="Arial"/>
        </w:rPr>
        <w:t xml:space="preserve"> to $40 or less provides significant savings to students. In addition, the cost is often for ancillaries that are an important teaching and learning tool. While our focus remains on OER as free, we recognize that low cost (i.e., &lt; $40) is a useful means to the same end</w:t>
      </w:r>
      <w:r w:rsidRPr="007F187D">
        <w:rPr>
          <w:rStyle w:val="FootnoteReference"/>
          <w:rFonts w:ascii="Arial" w:hAnsi="Arial" w:cs="Arial"/>
        </w:rPr>
        <w:footnoteReference w:id="7"/>
      </w:r>
      <w:r w:rsidRPr="007F187D">
        <w:rPr>
          <w:rFonts w:ascii="Arial" w:hAnsi="Arial" w:cs="Arial"/>
        </w:rPr>
        <w:t>. To be clear, low cost does not include “inclusive access.” Although inclusive access does reduce student costs compared to traditional textbooks, it is still much higher than the low cost options, which are &lt; $40, and free resources of which there are an abundance of both. In addition, allowing for low cost options provides an incentive to faculty to adopt the existing low cost alternatives that advance the cause of lowering student textbook and ancillary expense, which faculty members may not have the time to create.</w:t>
      </w:r>
    </w:p>
    <w:p w14:paraId="0451058B" w14:textId="77777777" w:rsidR="00C86875" w:rsidRPr="007F187D" w:rsidRDefault="00C86875" w:rsidP="00C86875">
      <w:pPr>
        <w:pStyle w:val="ListParagraph"/>
        <w:numPr>
          <w:ilvl w:val="0"/>
          <w:numId w:val="6"/>
        </w:numPr>
        <w:rPr>
          <w:rFonts w:ascii="Arial" w:hAnsi="Arial" w:cs="Arial"/>
        </w:rPr>
      </w:pPr>
      <w:r w:rsidRPr="007F187D">
        <w:rPr>
          <w:rFonts w:ascii="Arial" w:hAnsi="Arial" w:cs="Arial"/>
        </w:rPr>
        <w:t xml:space="preserve">Establish </w:t>
      </w:r>
      <w:proofErr w:type="spellStart"/>
      <w:r w:rsidRPr="007F187D">
        <w:rPr>
          <w:rFonts w:ascii="Arial" w:hAnsi="Arial" w:cs="Arial"/>
        </w:rPr>
        <w:t>NoCost</w:t>
      </w:r>
      <w:proofErr w:type="spellEnd"/>
      <w:r w:rsidRPr="007F187D">
        <w:rPr>
          <w:rFonts w:ascii="Arial" w:hAnsi="Arial" w:cs="Arial"/>
        </w:rPr>
        <w:t xml:space="preserve"> and </w:t>
      </w:r>
      <w:proofErr w:type="spellStart"/>
      <w:r w:rsidRPr="007F187D">
        <w:rPr>
          <w:rFonts w:ascii="Arial" w:hAnsi="Arial" w:cs="Arial"/>
        </w:rPr>
        <w:t>LowCost</w:t>
      </w:r>
      <w:proofErr w:type="spellEnd"/>
      <w:r w:rsidRPr="007F187D">
        <w:rPr>
          <w:rFonts w:ascii="Arial" w:hAnsi="Arial" w:cs="Arial"/>
        </w:rPr>
        <w:t xml:space="preserve"> as common statewide designations.</w:t>
      </w:r>
    </w:p>
    <w:p w14:paraId="334E4857" w14:textId="77777777" w:rsidR="00C86875" w:rsidRPr="007F187D" w:rsidRDefault="00C86875" w:rsidP="00C86875">
      <w:pPr>
        <w:pStyle w:val="ListParagraph"/>
        <w:numPr>
          <w:ilvl w:val="0"/>
          <w:numId w:val="6"/>
        </w:numPr>
        <w:rPr>
          <w:rFonts w:ascii="Arial" w:hAnsi="Arial" w:cs="Arial"/>
        </w:rPr>
      </w:pPr>
      <w:r w:rsidRPr="007F187D">
        <w:rPr>
          <w:rFonts w:ascii="Arial" w:hAnsi="Arial" w:cs="Arial"/>
        </w:rPr>
        <w:t xml:space="preserve">Encourage institutions that have not currently implemented course flagging to create a committee of key stakeholders including local faculty union leadership in order to collaboratively implement this student-centered service. </w:t>
      </w:r>
    </w:p>
    <w:p w14:paraId="17BDAF9B" w14:textId="77777777" w:rsidR="00BC5947" w:rsidRDefault="00BC5947" w:rsidP="00C86875">
      <w:pPr>
        <w:rPr>
          <w:rFonts w:ascii="Arial" w:hAnsi="Arial" w:cs="Arial"/>
          <w:b/>
        </w:rPr>
      </w:pPr>
    </w:p>
    <w:p w14:paraId="5D39F6D6" w14:textId="538B07F9" w:rsidR="00C86875" w:rsidRPr="007F187D" w:rsidRDefault="00C86875" w:rsidP="00C86875">
      <w:pPr>
        <w:rPr>
          <w:rFonts w:ascii="Arial" w:hAnsi="Arial" w:cs="Arial"/>
          <w:b/>
        </w:rPr>
      </w:pPr>
      <w:r w:rsidRPr="007F187D">
        <w:rPr>
          <w:rFonts w:ascii="Arial" w:hAnsi="Arial" w:cs="Arial"/>
          <w:b/>
        </w:rPr>
        <w:lastRenderedPageBreak/>
        <w:t>Survey Methodology</w:t>
      </w:r>
    </w:p>
    <w:p w14:paraId="13BF69A7" w14:textId="77777777" w:rsidR="00C86875" w:rsidRPr="007F187D" w:rsidRDefault="00C86875" w:rsidP="00C86875">
      <w:pPr>
        <w:rPr>
          <w:rFonts w:ascii="Arial" w:hAnsi="Arial" w:cs="Arial"/>
        </w:rPr>
      </w:pPr>
      <w:r w:rsidRPr="007F187D">
        <w:rPr>
          <w:rFonts w:ascii="Arial" w:hAnsi="Arial" w:cs="Arial"/>
        </w:rPr>
        <w:t xml:space="preserve">The </w:t>
      </w:r>
      <w:proofErr w:type="spellStart"/>
      <w:r w:rsidRPr="007F187D">
        <w:rPr>
          <w:rFonts w:ascii="Arial" w:hAnsi="Arial" w:cs="Arial"/>
        </w:rPr>
        <w:t>Qualtrics</w:t>
      </w:r>
      <w:proofErr w:type="spellEnd"/>
      <w:r w:rsidRPr="007F187D">
        <w:rPr>
          <w:rFonts w:ascii="Arial" w:hAnsi="Arial" w:cs="Arial"/>
        </w:rPr>
        <w:t xml:space="preserve"> survey was designed by the OER Course Flagging Committee</w:t>
      </w:r>
      <w:r w:rsidRPr="007F187D">
        <w:rPr>
          <w:rStyle w:val="FootnoteReference"/>
          <w:rFonts w:ascii="Arial" w:hAnsi="Arial" w:cs="Arial"/>
          <w:b/>
        </w:rPr>
        <w:footnoteReference w:id="8"/>
      </w:r>
      <w:r w:rsidRPr="007F187D">
        <w:rPr>
          <w:rFonts w:ascii="Arial" w:hAnsi="Arial" w:cs="Arial"/>
        </w:rPr>
        <w:t xml:space="preserve"> to be delivered to and answered by the members of the OER Advisory Council at the 29 higher education public institutions. The 17-question survey was intended to be completed in 5-10 minutes. The actual results show that time to complete ranged from one to 18 minutes or 6.3 minutes on average.</w:t>
      </w:r>
    </w:p>
    <w:p w14:paraId="3144F373" w14:textId="77777777" w:rsidR="00C86875" w:rsidRPr="007F187D" w:rsidRDefault="00C86875" w:rsidP="00C86875">
      <w:pPr>
        <w:rPr>
          <w:rFonts w:ascii="Arial" w:hAnsi="Arial" w:cs="Arial"/>
        </w:rPr>
      </w:pPr>
      <w:r w:rsidRPr="007F187D">
        <w:rPr>
          <w:rFonts w:ascii="Arial" w:hAnsi="Arial" w:cs="Arial"/>
        </w:rPr>
        <w:t>During June and July 2020, survey results were received and compiled from 100% of institutions. The OER Course Flagging Committee generated data tables and summary data for review, analysis, and discussion in order to develop recommendations for action for the OER Advisory Council.</w:t>
      </w:r>
    </w:p>
    <w:p w14:paraId="3D3C5D11" w14:textId="77777777" w:rsidR="00C86875" w:rsidRPr="007F187D" w:rsidRDefault="00C86875" w:rsidP="00C86875">
      <w:pPr>
        <w:rPr>
          <w:rFonts w:ascii="Arial" w:hAnsi="Arial" w:cs="Arial"/>
          <w:b/>
        </w:rPr>
      </w:pPr>
      <w:r w:rsidRPr="007F187D">
        <w:rPr>
          <w:rFonts w:ascii="Arial" w:hAnsi="Arial" w:cs="Arial"/>
          <w:b/>
        </w:rPr>
        <w:t>Summary of Survey Results</w:t>
      </w:r>
    </w:p>
    <w:p w14:paraId="4FCB2A4B" w14:textId="77777777" w:rsidR="00C86875" w:rsidRPr="007F187D" w:rsidRDefault="00C86875" w:rsidP="00C86875">
      <w:pPr>
        <w:rPr>
          <w:rFonts w:ascii="Arial" w:hAnsi="Arial" w:cs="Arial"/>
        </w:rPr>
      </w:pPr>
      <w:r w:rsidRPr="007F187D">
        <w:rPr>
          <w:rFonts w:ascii="Arial" w:hAnsi="Arial" w:cs="Arial"/>
        </w:rPr>
        <w:t xml:space="preserve">There are ten institutions that have implemented course marking including: Bunker Hill Community College, Holyoke Community College, Massasoit Community College, Mass. Bay Community College, Mt. </w:t>
      </w:r>
      <w:proofErr w:type="spellStart"/>
      <w:r w:rsidRPr="007F187D">
        <w:rPr>
          <w:rFonts w:ascii="Arial" w:hAnsi="Arial" w:cs="Arial"/>
        </w:rPr>
        <w:t>Wachusett</w:t>
      </w:r>
      <w:proofErr w:type="spellEnd"/>
      <w:r w:rsidRPr="007F187D">
        <w:rPr>
          <w:rFonts w:ascii="Arial" w:hAnsi="Arial" w:cs="Arial"/>
        </w:rPr>
        <w:t xml:space="preserve"> Community College, North Shore Community College, Northern Essex Community College, Roxbury Community College, Springfield Technical Community College, and University of Massachusetts Lowell.</w:t>
      </w:r>
    </w:p>
    <w:p w14:paraId="40226646" w14:textId="77777777" w:rsidR="00C86875" w:rsidRPr="007F187D" w:rsidRDefault="00C86875" w:rsidP="00C86875">
      <w:pPr>
        <w:rPr>
          <w:rFonts w:ascii="Arial" w:hAnsi="Arial" w:cs="Arial"/>
        </w:rPr>
      </w:pPr>
      <w:r w:rsidRPr="007F187D">
        <w:rPr>
          <w:rFonts w:ascii="Arial" w:hAnsi="Arial" w:cs="Arial"/>
        </w:rPr>
        <w:t xml:space="preserve">Fifty percent of institutions defined OER as open textbooks </w:t>
      </w:r>
      <w:r w:rsidRPr="007F187D">
        <w:rPr>
          <w:rFonts w:ascii="Arial" w:hAnsi="Arial" w:cs="Arial"/>
          <w:b/>
        </w:rPr>
        <w:t>and</w:t>
      </w:r>
      <w:r w:rsidRPr="007F187D">
        <w:rPr>
          <w:rFonts w:ascii="Arial" w:hAnsi="Arial" w:cs="Arial"/>
        </w:rPr>
        <w:t xml:space="preserve"> ancillaries, 36% defined them as open textbooks or ancillaries, and 14% defined them as open textbooks only.</w:t>
      </w:r>
    </w:p>
    <w:p w14:paraId="02BA5BE8" w14:textId="77777777" w:rsidR="00C86875" w:rsidRPr="007F187D" w:rsidRDefault="00C86875" w:rsidP="00C86875">
      <w:pPr>
        <w:rPr>
          <w:rFonts w:ascii="Arial" w:hAnsi="Arial" w:cs="Arial"/>
        </w:rPr>
      </w:pPr>
      <w:r w:rsidRPr="007F187D">
        <w:rPr>
          <w:rFonts w:ascii="Arial" w:hAnsi="Arial" w:cs="Arial"/>
        </w:rPr>
        <w:t xml:space="preserve">Although the </w:t>
      </w:r>
      <w:r w:rsidRPr="007F187D">
        <w:rPr>
          <w:rFonts w:ascii="Arial" w:hAnsi="Arial" w:cs="Arial"/>
          <w:i/>
        </w:rPr>
        <w:t>OER Final Report &amp; Recommendations</w:t>
      </w:r>
      <w:r w:rsidRPr="007F187D">
        <w:rPr>
          <w:rFonts w:ascii="Arial" w:hAnsi="Arial" w:cs="Arial"/>
        </w:rPr>
        <w:t xml:space="preserve"> recommended that the DHE focus on free resources, 39% of the institutions defined OER as free/no cost, 36% defined OER as low cost, and 25% did not define OER at all. </w:t>
      </w:r>
    </w:p>
    <w:p w14:paraId="426489E7" w14:textId="72A6E00C" w:rsidR="00C86875" w:rsidRPr="007F187D" w:rsidRDefault="00C86875" w:rsidP="00C86875">
      <w:pPr>
        <w:rPr>
          <w:rFonts w:ascii="Arial" w:hAnsi="Arial" w:cs="Arial"/>
        </w:rPr>
      </w:pPr>
      <w:r w:rsidRPr="007F187D">
        <w:rPr>
          <w:rFonts w:ascii="Arial" w:hAnsi="Arial" w:cs="Arial"/>
        </w:rPr>
        <w:t xml:space="preserve">Since over a third of the institutions use low cost as their definition of OER, that led to understanding what </w:t>
      </w:r>
      <w:r w:rsidR="00A01FB1" w:rsidRPr="007F187D">
        <w:rPr>
          <w:rFonts w:ascii="Arial" w:hAnsi="Arial" w:cs="Arial"/>
        </w:rPr>
        <w:t>they meant</w:t>
      </w:r>
      <w:r w:rsidRPr="007F187D">
        <w:rPr>
          <w:rFonts w:ascii="Arial" w:hAnsi="Arial" w:cs="Arial"/>
        </w:rPr>
        <w:t xml:space="preserve"> by low cost. Fifty-four percent did not define low cost, 12% defined low cost as less than $50, and 34% of institutions defined low cost as less than $40.</w:t>
      </w:r>
    </w:p>
    <w:p w14:paraId="260B4CB9" w14:textId="6625AE54" w:rsidR="00C86875" w:rsidRPr="007F187D" w:rsidRDefault="00C86875" w:rsidP="00C86875">
      <w:pPr>
        <w:rPr>
          <w:rFonts w:ascii="Arial" w:hAnsi="Arial" w:cs="Arial"/>
        </w:rPr>
      </w:pPr>
      <w:r w:rsidRPr="007F187D">
        <w:rPr>
          <w:rFonts w:ascii="Arial" w:hAnsi="Arial" w:cs="Arial"/>
        </w:rPr>
        <w:t xml:space="preserve">Given anecdotal information, we were pleased to learn that 62% of the institutions stated that collective bargaining had not been an impediment to their ability to implement course marking. That result may be added to 7% who said they had collective bargaining </w:t>
      </w:r>
      <w:r w:rsidR="00E55916" w:rsidRPr="007F187D">
        <w:rPr>
          <w:rFonts w:ascii="Arial" w:hAnsi="Arial" w:cs="Arial"/>
        </w:rPr>
        <w:t>issues but</w:t>
      </w:r>
      <w:r w:rsidRPr="007F187D">
        <w:rPr>
          <w:rFonts w:ascii="Arial" w:hAnsi="Arial" w:cs="Arial"/>
        </w:rPr>
        <w:t xml:space="preserve"> were able to resolve them locally. Thus, 69% (n = 20) of the institutions did not have or were able to overcome collective bargaining issues as a barrier to successful implementation. As to the 31% (n = 9) who did have collective bargaining issues with which they were or will have to address, the following were some of the commentaries:</w:t>
      </w:r>
    </w:p>
    <w:p w14:paraId="1A8B0B9C"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“We must be cognizant of faculty sensitivity to administrative interference in course materials selection.”</w:t>
      </w:r>
    </w:p>
    <w:p w14:paraId="63490E33"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“There are concerns over stipends for delivering material.”</w:t>
      </w:r>
    </w:p>
    <w:p w14:paraId="04B2B304" w14:textId="1D7D4BCE" w:rsidR="00C86875" w:rsidRPr="007F187D" w:rsidRDefault="00C86875" w:rsidP="00C86875">
      <w:pPr>
        <w:pStyle w:val="ListParagraph"/>
        <w:numPr>
          <w:ilvl w:val="0"/>
          <w:numId w:val="4"/>
        </w:numPr>
        <w:rPr>
          <w:rFonts w:ascii="Arial" w:hAnsi="Arial" w:cs="Arial"/>
        </w:rPr>
      </w:pPr>
      <w:r w:rsidRPr="007F187D">
        <w:rPr>
          <w:rFonts w:ascii="Arial" w:hAnsi="Arial" w:cs="Arial"/>
        </w:rPr>
        <w:t xml:space="preserve">Although the “union president has not taken this issue to their </w:t>
      </w:r>
      <w:r w:rsidR="006F778E" w:rsidRPr="007F187D">
        <w:rPr>
          <w:rFonts w:ascii="Arial" w:hAnsi="Arial" w:cs="Arial"/>
        </w:rPr>
        <w:t>membership but</w:t>
      </w:r>
      <w:r w:rsidRPr="007F187D">
        <w:rPr>
          <w:rFonts w:ascii="Arial" w:hAnsi="Arial" w:cs="Arial"/>
        </w:rPr>
        <w:t xml:space="preserve"> has consistently blocked any administration efforts.”</w:t>
      </w:r>
    </w:p>
    <w:p w14:paraId="568A56ED"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“Administration/management has not initiated a conversation with the union.”</w:t>
      </w:r>
    </w:p>
    <w:p w14:paraId="058D6751" w14:textId="77777777" w:rsidR="00BC5947" w:rsidRDefault="00BC5947" w:rsidP="00C86875">
      <w:pPr>
        <w:rPr>
          <w:rFonts w:ascii="Arial" w:hAnsi="Arial" w:cs="Arial"/>
        </w:rPr>
      </w:pPr>
    </w:p>
    <w:p w14:paraId="14359DF6" w14:textId="601AF748" w:rsidR="00C86875" w:rsidRPr="007F187D" w:rsidRDefault="00C86875" w:rsidP="00C86875">
      <w:pPr>
        <w:rPr>
          <w:rFonts w:ascii="Arial" w:hAnsi="Arial" w:cs="Arial"/>
        </w:rPr>
      </w:pPr>
      <w:r w:rsidRPr="007F187D">
        <w:rPr>
          <w:rFonts w:ascii="Arial" w:hAnsi="Arial" w:cs="Arial"/>
        </w:rPr>
        <w:lastRenderedPageBreak/>
        <w:t>There was also a suggestion offered as to how to address these potential barriers to success:</w:t>
      </w:r>
    </w:p>
    <w:p w14:paraId="67F9B45E"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The union has formed a working group tasked with considering OER on campus (we feel this is in positive support of such initiatives).”</w:t>
      </w:r>
    </w:p>
    <w:p w14:paraId="7189575B" w14:textId="77777777" w:rsidR="00C86875" w:rsidRPr="007F187D" w:rsidRDefault="00C86875" w:rsidP="00C86875">
      <w:pPr>
        <w:rPr>
          <w:rFonts w:ascii="Arial" w:hAnsi="Arial" w:cs="Arial"/>
        </w:rPr>
      </w:pPr>
      <w:r w:rsidRPr="007F187D">
        <w:rPr>
          <w:rFonts w:ascii="Arial" w:hAnsi="Arial" w:cs="Arial"/>
        </w:rPr>
        <w:t xml:space="preserve">Another important aspect was to learn who were the key stakeholders involved in decision-making and execution of OER initiatives. The most prevalent were campus [senior] administration, faculty, students, information technology, library, and academic deans who represented 89% of the identified stakeholders.  As previously noted, 66% (n = 19) of the institutions did not have any system of course marking and only 34% (n = 10) did. </w:t>
      </w:r>
    </w:p>
    <w:p w14:paraId="3CE93CC3" w14:textId="77777777" w:rsidR="00C86875" w:rsidRPr="007F187D" w:rsidRDefault="00C86875" w:rsidP="00C86875">
      <w:pPr>
        <w:rPr>
          <w:rFonts w:ascii="Arial" w:hAnsi="Arial" w:cs="Arial"/>
        </w:rPr>
      </w:pPr>
      <w:r w:rsidRPr="007F187D">
        <w:rPr>
          <w:rFonts w:ascii="Arial" w:hAnsi="Arial" w:cs="Arial"/>
        </w:rPr>
        <w:t>Since 66% of the institutions did not have any course marking system in place, it was important to understand why that was the case. The following were the most prevalent responses:</w:t>
      </w:r>
    </w:p>
    <w:p w14:paraId="5ACCE4AC"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OER is not there yet (30%)</w:t>
      </w:r>
    </w:p>
    <w:p w14:paraId="016D808A"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Process has not yet been proposed (23%)</w:t>
      </w:r>
    </w:p>
    <w:p w14:paraId="60E8F0BE"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No clear definition of OER (10%)</w:t>
      </w:r>
    </w:p>
    <w:p w14:paraId="63689538"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In process, but not yet solidified (10%)</w:t>
      </w:r>
    </w:p>
    <w:p w14:paraId="3E3175BD" w14:textId="77777777" w:rsidR="00C86875" w:rsidRPr="007F187D" w:rsidRDefault="00C86875" w:rsidP="00C86875">
      <w:pPr>
        <w:rPr>
          <w:rFonts w:ascii="Arial" w:hAnsi="Arial" w:cs="Arial"/>
        </w:rPr>
      </w:pPr>
      <w:r w:rsidRPr="007F187D">
        <w:rPr>
          <w:rFonts w:ascii="Arial" w:hAnsi="Arial" w:cs="Arial"/>
        </w:rPr>
        <w:t>For those institutions who designate OER courses, there was no commonality among them as to the designation. They included No Cost/Low Cost, NOLO, OER, OERN (Zero materials cost) and OERL (Materials cost &lt; $40), and no cost or low cost class materials.</w:t>
      </w:r>
    </w:p>
    <w:p w14:paraId="0A7E98D3" w14:textId="77777777" w:rsidR="00C86875" w:rsidRPr="007F187D" w:rsidRDefault="00C86875" w:rsidP="00C86875">
      <w:pPr>
        <w:rPr>
          <w:rFonts w:ascii="Arial" w:hAnsi="Arial" w:cs="Arial"/>
        </w:rPr>
      </w:pPr>
      <w:r w:rsidRPr="007F187D">
        <w:rPr>
          <w:rFonts w:ascii="Arial" w:hAnsi="Arial" w:cs="Arial"/>
        </w:rPr>
        <w:t>As to who was responsible for curating the OER designation process, the responses were extremely varied. The most prevalent (65%) responses were:</w:t>
      </w:r>
    </w:p>
    <w:p w14:paraId="35B97CDE"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Other (29%)</w:t>
      </w:r>
      <w:r w:rsidRPr="007F187D">
        <w:rPr>
          <w:rStyle w:val="FootnoteReference"/>
          <w:rFonts w:ascii="Arial" w:hAnsi="Arial" w:cs="Arial"/>
        </w:rPr>
        <w:footnoteReference w:id="9"/>
      </w:r>
    </w:p>
    <w:p w14:paraId="27F81C8D"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Academic Dean (18%)</w:t>
      </w:r>
    </w:p>
    <w:p w14:paraId="746C2722"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Registrar’s Office (18%)</w:t>
      </w:r>
    </w:p>
    <w:p w14:paraId="7426425A" w14:textId="77777777" w:rsidR="00C86875" w:rsidRPr="007F187D" w:rsidRDefault="00C86875" w:rsidP="00C86875">
      <w:pPr>
        <w:rPr>
          <w:rFonts w:ascii="Arial" w:hAnsi="Arial" w:cs="Arial"/>
        </w:rPr>
      </w:pPr>
      <w:r w:rsidRPr="007F187D">
        <w:rPr>
          <w:rFonts w:ascii="Arial" w:hAnsi="Arial" w:cs="Arial"/>
        </w:rPr>
        <w:t>Overwhelming, faculty governance was not involved (70%) in establishing and/or maintaining the course flagging process.</w:t>
      </w:r>
    </w:p>
    <w:p w14:paraId="7ACC7266" w14:textId="77777777" w:rsidR="00C86875" w:rsidRPr="007F187D" w:rsidRDefault="00C86875" w:rsidP="00C86875">
      <w:pPr>
        <w:rPr>
          <w:rFonts w:ascii="Arial" w:hAnsi="Arial" w:cs="Arial"/>
        </w:rPr>
      </w:pPr>
      <w:r w:rsidRPr="007F187D">
        <w:rPr>
          <w:rFonts w:ascii="Arial" w:hAnsi="Arial" w:cs="Arial"/>
        </w:rPr>
        <w:t>We needed to discern what resources have been committed at the institutions who had implemented course marking to successfully implement this initiative. The results were mixed: 50% had added the task to the scope of an existing employee, 40% had not hired any new resources suggesting that they had also added this role to an existing employee, and 10% had hired a full-time employee for this role.</w:t>
      </w:r>
    </w:p>
    <w:p w14:paraId="104DAF10" w14:textId="77777777" w:rsidR="00C86875" w:rsidRPr="007F187D" w:rsidRDefault="00C86875" w:rsidP="00C86875">
      <w:pPr>
        <w:rPr>
          <w:rFonts w:ascii="Arial" w:hAnsi="Arial" w:cs="Arial"/>
        </w:rPr>
      </w:pPr>
      <w:r w:rsidRPr="007F187D">
        <w:rPr>
          <w:rFonts w:ascii="Arial" w:hAnsi="Arial" w:cs="Arial"/>
        </w:rPr>
        <w:t>Given the answer to the previous response, the overwhelming feedback we received (89%) regarding how challenging it is to maintain and update the OER designations each semester/term is not surprising. The following are selected comments received:</w:t>
      </w:r>
    </w:p>
    <w:p w14:paraId="0F41C3F8"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The OER designation is at the instructor level. However, faculty do not always teach the same CRN/section each term. Thus, the information must constantly be verified.</w:t>
      </w:r>
    </w:p>
    <w:p w14:paraId="6907BBAF"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Faculty are [constantly] leaving campus and changing resources.</w:t>
      </w:r>
    </w:p>
    <w:p w14:paraId="68B82A6C"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It requires constant monitoring to schedule and follow changing faculty and course materials.</w:t>
      </w:r>
    </w:p>
    <w:p w14:paraId="7C40691E"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Faculty often get pulled from a course at the last minute and a new faculty member substituted who may or may not use OER.</w:t>
      </w:r>
    </w:p>
    <w:p w14:paraId="4E0D95B7"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lastRenderedPageBreak/>
        <w:t>It is manual and time consuming (several stated this).</w:t>
      </w:r>
    </w:p>
    <w:p w14:paraId="7A356405"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We are having problems getting our OER committee moving, especially during COVID</w:t>
      </w:r>
    </w:p>
    <w:p w14:paraId="6D4B0C26" w14:textId="77777777" w:rsidR="00C86875" w:rsidRPr="007F187D" w:rsidRDefault="00C86875" w:rsidP="00C86875">
      <w:pPr>
        <w:pStyle w:val="ListParagraph"/>
        <w:numPr>
          <w:ilvl w:val="0"/>
          <w:numId w:val="4"/>
        </w:numPr>
        <w:rPr>
          <w:rFonts w:ascii="Arial" w:hAnsi="Arial" w:cs="Arial"/>
        </w:rPr>
      </w:pPr>
      <w:r w:rsidRPr="007F187D">
        <w:rPr>
          <w:rFonts w:ascii="Arial" w:hAnsi="Arial" w:cs="Arial"/>
        </w:rPr>
        <w:t>Unless the union issues can be solved at the statewide level via statute, we are not hopeful we will be able to move this initiative forward</w:t>
      </w:r>
    </w:p>
    <w:p w14:paraId="731E0337" w14:textId="77777777" w:rsidR="001C11EA" w:rsidRPr="007F187D" w:rsidRDefault="001C11EA" w:rsidP="00C86875">
      <w:pPr>
        <w:rPr>
          <w:rFonts w:ascii="Arial" w:hAnsi="Arial" w:cs="Arial"/>
        </w:rPr>
      </w:pPr>
    </w:p>
    <w:p w14:paraId="616E4718" w14:textId="77777777" w:rsidR="001C11EA" w:rsidRPr="007F187D" w:rsidRDefault="001C11EA" w:rsidP="00C86875">
      <w:pPr>
        <w:rPr>
          <w:rFonts w:ascii="Arial" w:hAnsi="Arial" w:cs="Arial"/>
        </w:rPr>
      </w:pPr>
    </w:p>
    <w:p w14:paraId="5EAA5622" w14:textId="77777777" w:rsidR="001C11EA" w:rsidRPr="007F187D" w:rsidRDefault="001C11EA" w:rsidP="00C86875">
      <w:pPr>
        <w:rPr>
          <w:rFonts w:ascii="Arial" w:hAnsi="Arial" w:cs="Arial"/>
        </w:rPr>
      </w:pPr>
    </w:p>
    <w:p w14:paraId="3FFBA0BB" w14:textId="77777777" w:rsidR="008723F7" w:rsidRDefault="008723F7">
      <w:pPr>
        <w:rPr>
          <w:rFonts w:ascii="Arial" w:hAnsi="Arial" w:cs="Arial"/>
        </w:rPr>
      </w:pPr>
      <w:r>
        <w:rPr>
          <w:rFonts w:ascii="Arial" w:hAnsi="Arial" w:cs="Arial"/>
        </w:rPr>
        <w:br w:type="page"/>
      </w:r>
    </w:p>
    <w:p w14:paraId="47B73E34" w14:textId="029D11BB" w:rsidR="00C86875" w:rsidRPr="00C6750B" w:rsidRDefault="00C86875" w:rsidP="00C6750B">
      <w:pPr>
        <w:jc w:val="center"/>
        <w:rPr>
          <w:rFonts w:ascii="Arial" w:hAnsi="Arial" w:cs="Arial"/>
          <w:b/>
          <w:bCs/>
        </w:rPr>
      </w:pPr>
      <w:r w:rsidRPr="00C6750B">
        <w:rPr>
          <w:rFonts w:ascii="Arial" w:hAnsi="Arial" w:cs="Arial"/>
          <w:b/>
          <w:bCs/>
        </w:rPr>
        <w:lastRenderedPageBreak/>
        <w:t>References</w:t>
      </w:r>
    </w:p>
    <w:p w14:paraId="5BDA214A" w14:textId="77777777" w:rsidR="00C86875" w:rsidRPr="007F187D" w:rsidRDefault="00C86875" w:rsidP="00C86875">
      <w:pPr>
        <w:rPr>
          <w:rFonts w:ascii="Arial" w:hAnsi="Arial" w:cs="Arial"/>
        </w:rPr>
      </w:pPr>
      <w:r w:rsidRPr="007F187D">
        <w:rPr>
          <w:rFonts w:ascii="Arial" w:hAnsi="Arial" w:cs="Arial"/>
        </w:rPr>
        <w:t xml:space="preserve">Ainsworth, B., Allen, N., Dai, J., Elder, A., </w:t>
      </w:r>
      <w:proofErr w:type="spellStart"/>
      <w:r w:rsidRPr="007F187D">
        <w:rPr>
          <w:rFonts w:ascii="Arial" w:hAnsi="Arial" w:cs="Arial"/>
        </w:rPr>
        <w:t>Finkbeiner</w:t>
      </w:r>
      <w:proofErr w:type="spellEnd"/>
      <w:r w:rsidRPr="007F187D">
        <w:rPr>
          <w:rFonts w:ascii="Arial" w:hAnsi="Arial" w:cs="Arial"/>
        </w:rPr>
        <w:t xml:space="preserve">, N., Freeman, A., Hare, S., Helge, K., </w:t>
      </w:r>
      <w:proofErr w:type="spellStart"/>
      <w:r w:rsidRPr="007F187D">
        <w:rPr>
          <w:rFonts w:ascii="Arial" w:hAnsi="Arial" w:cs="Arial"/>
        </w:rPr>
        <w:t>Helregel</w:t>
      </w:r>
      <w:proofErr w:type="spellEnd"/>
      <w:r w:rsidRPr="007F187D">
        <w:rPr>
          <w:rFonts w:ascii="Arial" w:hAnsi="Arial" w:cs="Arial"/>
        </w:rPr>
        <w:t xml:space="preserve">, N., Hoover, J., </w:t>
      </w:r>
      <w:proofErr w:type="spellStart"/>
      <w:r w:rsidRPr="007F187D">
        <w:rPr>
          <w:rFonts w:ascii="Arial" w:hAnsi="Arial" w:cs="Arial"/>
        </w:rPr>
        <w:t>Kirschner</w:t>
      </w:r>
      <w:proofErr w:type="spellEnd"/>
      <w:r w:rsidRPr="007F187D">
        <w:rPr>
          <w:rFonts w:ascii="Arial" w:hAnsi="Arial" w:cs="Arial"/>
        </w:rPr>
        <w:t xml:space="preserve">, J., Perrin, J., Ray, J., </w:t>
      </w:r>
      <w:proofErr w:type="spellStart"/>
      <w:r w:rsidRPr="007F187D">
        <w:rPr>
          <w:rFonts w:ascii="Arial" w:hAnsi="Arial" w:cs="Arial"/>
        </w:rPr>
        <w:t>Raye</w:t>
      </w:r>
      <w:proofErr w:type="spellEnd"/>
      <w:r w:rsidRPr="007F187D">
        <w:rPr>
          <w:rFonts w:ascii="Arial" w:hAnsi="Arial" w:cs="Arial"/>
        </w:rPr>
        <w:t xml:space="preserve">, J., Reed, M., </w:t>
      </w:r>
      <w:proofErr w:type="spellStart"/>
      <w:r w:rsidRPr="007F187D">
        <w:rPr>
          <w:rFonts w:ascii="Arial" w:hAnsi="Arial" w:cs="Arial"/>
        </w:rPr>
        <w:t>Schoppert</w:t>
      </w:r>
      <w:proofErr w:type="spellEnd"/>
      <w:r w:rsidRPr="007F187D">
        <w:rPr>
          <w:rFonts w:ascii="Arial" w:hAnsi="Arial" w:cs="Arial"/>
        </w:rPr>
        <w:t xml:space="preserve">, J., &amp; Thompson, L. (2020). </w:t>
      </w:r>
      <w:r w:rsidRPr="007F187D">
        <w:rPr>
          <w:rFonts w:ascii="Arial" w:hAnsi="Arial" w:cs="Arial"/>
          <w:i/>
        </w:rPr>
        <w:t>Marking open and affordable courses: Best practices and case studies</w:t>
      </w:r>
      <w:r w:rsidRPr="007F187D">
        <w:t xml:space="preserve">. </w:t>
      </w:r>
      <w:r w:rsidRPr="007F187D">
        <w:rPr>
          <w:rFonts w:ascii="Arial" w:hAnsi="Arial" w:cs="Arial"/>
        </w:rPr>
        <w:t xml:space="preserve"> Licensed under </w:t>
      </w:r>
      <w:r w:rsidRPr="007F187D">
        <w:rPr>
          <w:rFonts w:ascii="Arial" w:hAnsi="Arial" w:cs="Arial"/>
          <w:u w:val="single"/>
        </w:rPr>
        <w:t>Creative Commons Attribution 4.0 International License</w:t>
      </w:r>
      <w:r w:rsidRPr="007F187D">
        <w:rPr>
          <w:rFonts w:ascii="Arial" w:hAnsi="Arial" w:cs="Arial"/>
        </w:rPr>
        <w:t xml:space="preserve">, except where otherwise noted. </w:t>
      </w:r>
    </w:p>
    <w:p w14:paraId="5A3BE9E6" w14:textId="77777777" w:rsidR="00C86875" w:rsidRPr="007F187D" w:rsidRDefault="00C86875" w:rsidP="00C86875">
      <w:pPr>
        <w:rPr>
          <w:rFonts w:ascii="Arial" w:hAnsi="Arial" w:cs="Arial"/>
        </w:rPr>
      </w:pPr>
      <w:r w:rsidRPr="007F187D">
        <w:rPr>
          <w:rFonts w:ascii="Arial" w:hAnsi="Arial" w:cs="Arial"/>
        </w:rPr>
        <w:t>OER Working Group (2019).</w:t>
      </w:r>
      <w:r w:rsidRPr="007F187D">
        <w:rPr>
          <w:rFonts w:ascii="Arial" w:hAnsi="Arial" w:cs="Arial"/>
          <w:i/>
        </w:rPr>
        <w:t>The OER final report &amp; recommendations</w:t>
      </w:r>
      <w:r w:rsidRPr="007F187D">
        <w:rPr>
          <w:rFonts w:ascii="Arial" w:hAnsi="Arial" w:cs="Arial"/>
        </w:rPr>
        <w:t>. Boston: Mass. Massachusetts Department of Higher Education.</w:t>
      </w:r>
    </w:p>
    <w:p w14:paraId="47890A79" w14:textId="10EBFAD0" w:rsidR="00C86875" w:rsidRPr="007F187D" w:rsidRDefault="00C86875" w:rsidP="00C86875">
      <w:pPr>
        <w:rPr>
          <w:rFonts w:ascii="Arial" w:hAnsi="Arial" w:cs="Arial"/>
          <w:b/>
        </w:rPr>
      </w:pPr>
      <w:r w:rsidRPr="007F187D">
        <w:rPr>
          <w:rFonts w:ascii="Arial" w:hAnsi="Arial" w:cs="Arial"/>
          <w:b/>
        </w:rPr>
        <w:t>Rev.</w:t>
      </w:r>
      <w:r w:rsidR="00BB1E96">
        <w:rPr>
          <w:rFonts w:ascii="Arial" w:hAnsi="Arial" w:cs="Arial"/>
          <w:b/>
        </w:rPr>
        <w:t xml:space="preserve"> </w:t>
      </w:r>
      <w:r w:rsidRPr="007F187D">
        <w:rPr>
          <w:rFonts w:ascii="Arial" w:hAnsi="Arial" w:cs="Arial"/>
          <w:b/>
        </w:rPr>
        <w:t>10/1/2020</w:t>
      </w:r>
    </w:p>
    <w:p w14:paraId="6F63AFB4" w14:textId="77777777" w:rsidR="00C86875" w:rsidRPr="007F187D" w:rsidRDefault="00C86875">
      <w:pPr>
        <w:rPr>
          <w:b/>
        </w:rPr>
      </w:pPr>
    </w:p>
    <w:p w14:paraId="5E586DDF" w14:textId="77777777" w:rsidR="00963927" w:rsidRPr="007F187D" w:rsidRDefault="00963927">
      <w:pPr>
        <w:rPr>
          <w:b/>
        </w:rPr>
      </w:pPr>
    </w:p>
    <w:p w14:paraId="017BE9FE" w14:textId="77777777" w:rsidR="00963927" w:rsidRPr="007F187D" w:rsidRDefault="00963927">
      <w:pPr>
        <w:rPr>
          <w:b/>
        </w:rPr>
      </w:pPr>
    </w:p>
    <w:p w14:paraId="09CC70EC" w14:textId="77777777" w:rsidR="00963927" w:rsidRPr="007F187D" w:rsidRDefault="00963927">
      <w:pPr>
        <w:rPr>
          <w:b/>
        </w:rPr>
      </w:pPr>
    </w:p>
    <w:p w14:paraId="0314B155" w14:textId="77777777" w:rsidR="00963927" w:rsidRPr="007F187D" w:rsidRDefault="00963927">
      <w:pPr>
        <w:rPr>
          <w:b/>
        </w:rPr>
      </w:pPr>
    </w:p>
    <w:p w14:paraId="4BE3AD35" w14:textId="77777777" w:rsidR="00963927" w:rsidRPr="007F187D" w:rsidRDefault="00963927">
      <w:pPr>
        <w:rPr>
          <w:b/>
        </w:rPr>
      </w:pPr>
    </w:p>
    <w:p w14:paraId="7878A999" w14:textId="77777777" w:rsidR="00963927" w:rsidRPr="007F187D" w:rsidRDefault="00963927">
      <w:pPr>
        <w:rPr>
          <w:b/>
        </w:rPr>
      </w:pPr>
    </w:p>
    <w:p w14:paraId="480F5BDA" w14:textId="77777777" w:rsidR="00963927" w:rsidRPr="007F187D" w:rsidRDefault="00963927">
      <w:pPr>
        <w:rPr>
          <w:b/>
        </w:rPr>
      </w:pPr>
    </w:p>
    <w:p w14:paraId="10438B0C" w14:textId="77777777" w:rsidR="00963927" w:rsidRPr="007F187D" w:rsidRDefault="00963927">
      <w:pPr>
        <w:rPr>
          <w:b/>
        </w:rPr>
      </w:pPr>
    </w:p>
    <w:p w14:paraId="0A39FE77" w14:textId="77777777" w:rsidR="00963927" w:rsidRPr="007F187D" w:rsidRDefault="00963927">
      <w:pPr>
        <w:rPr>
          <w:b/>
        </w:rPr>
      </w:pPr>
    </w:p>
    <w:p w14:paraId="6DE3CA0F" w14:textId="77777777" w:rsidR="00963927" w:rsidRPr="007F187D" w:rsidRDefault="00963927">
      <w:pPr>
        <w:rPr>
          <w:b/>
        </w:rPr>
      </w:pPr>
    </w:p>
    <w:p w14:paraId="56CB8F71" w14:textId="77777777" w:rsidR="00963927" w:rsidRPr="007F187D" w:rsidRDefault="00963927">
      <w:pPr>
        <w:rPr>
          <w:b/>
        </w:rPr>
      </w:pPr>
    </w:p>
    <w:p w14:paraId="5A4AD4C4" w14:textId="77777777" w:rsidR="00963927" w:rsidRPr="007F187D" w:rsidRDefault="00963927">
      <w:pPr>
        <w:rPr>
          <w:b/>
        </w:rPr>
      </w:pPr>
    </w:p>
    <w:p w14:paraId="03D14091" w14:textId="77777777" w:rsidR="00963927" w:rsidRPr="007F187D" w:rsidRDefault="00963927">
      <w:pPr>
        <w:rPr>
          <w:b/>
        </w:rPr>
      </w:pPr>
    </w:p>
    <w:p w14:paraId="0DA6BA98" w14:textId="77777777" w:rsidR="00963927" w:rsidRPr="007F187D" w:rsidRDefault="00963927">
      <w:pPr>
        <w:rPr>
          <w:b/>
        </w:rPr>
      </w:pPr>
    </w:p>
    <w:p w14:paraId="50510A5F" w14:textId="77777777" w:rsidR="00963927" w:rsidRPr="007F187D" w:rsidRDefault="00963927">
      <w:pPr>
        <w:rPr>
          <w:b/>
        </w:rPr>
      </w:pPr>
    </w:p>
    <w:p w14:paraId="5007BE58" w14:textId="77777777" w:rsidR="00963927" w:rsidRPr="007F187D" w:rsidRDefault="00963927">
      <w:pPr>
        <w:rPr>
          <w:b/>
        </w:rPr>
      </w:pPr>
    </w:p>
    <w:p w14:paraId="541E1C05" w14:textId="77777777" w:rsidR="00963927" w:rsidRPr="007F187D" w:rsidRDefault="00963927">
      <w:pPr>
        <w:rPr>
          <w:b/>
        </w:rPr>
      </w:pPr>
    </w:p>
    <w:p w14:paraId="2225D4CB" w14:textId="77777777" w:rsidR="00963927" w:rsidRPr="007F187D" w:rsidRDefault="00963927">
      <w:pPr>
        <w:rPr>
          <w:b/>
        </w:rPr>
      </w:pPr>
    </w:p>
    <w:p w14:paraId="20613595" w14:textId="77777777" w:rsidR="00963927" w:rsidRPr="007F187D" w:rsidRDefault="00963927">
      <w:pPr>
        <w:rPr>
          <w:b/>
        </w:rPr>
      </w:pPr>
    </w:p>
    <w:p w14:paraId="6BF65ECA" w14:textId="77777777" w:rsidR="008723F7" w:rsidRDefault="008723F7">
      <w:pPr>
        <w:rPr>
          <w:b/>
        </w:rPr>
      </w:pPr>
      <w:r>
        <w:rPr>
          <w:b/>
        </w:rPr>
        <w:br w:type="page"/>
      </w:r>
    </w:p>
    <w:p w14:paraId="4C5153B2" w14:textId="335200D3" w:rsidR="00EC6284" w:rsidRPr="007F187D" w:rsidRDefault="00EC6284" w:rsidP="00922E0D">
      <w:pPr>
        <w:jc w:val="center"/>
        <w:rPr>
          <w:b/>
        </w:rPr>
      </w:pPr>
      <w:r w:rsidRPr="007F187D">
        <w:rPr>
          <w:b/>
        </w:rPr>
        <w:lastRenderedPageBreak/>
        <w:t>Appendix B</w:t>
      </w:r>
    </w:p>
    <w:p w14:paraId="6704A0D7" w14:textId="77777777" w:rsidR="00922E0D" w:rsidRPr="007F187D" w:rsidRDefault="00922E0D" w:rsidP="00922E0D">
      <w:pPr>
        <w:spacing w:before="400" w:after="120" w:line="240" w:lineRule="auto"/>
        <w:jc w:val="center"/>
        <w:outlineLvl w:val="0"/>
        <w:rPr>
          <w:rFonts w:ascii="Times New Roman" w:eastAsia="Times New Roman" w:hAnsi="Times New Roman" w:cs="Times New Roman"/>
          <w:b/>
          <w:bCs/>
          <w:kern w:val="36"/>
        </w:rPr>
      </w:pPr>
      <w:r w:rsidRPr="007F187D">
        <w:rPr>
          <w:rFonts w:ascii="Arial" w:eastAsia="Times New Roman" w:hAnsi="Arial" w:cs="Arial"/>
          <w:color w:val="000000"/>
          <w:kern w:val="36"/>
        </w:rPr>
        <w:t>Course Flagging Case Studies Interview Themes </w:t>
      </w:r>
    </w:p>
    <w:p w14:paraId="379B3564" w14:textId="77777777" w:rsidR="00922E0D" w:rsidRPr="007F187D" w:rsidRDefault="00922E0D" w:rsidP="00922E0D">
      <w:pPr>
        <w:spacing w:after="240" w:line="240" w:lineRule="auto"/>
        <w:rPr>
          <w:rFonts w:ascii="Times New Roman" w:eastAsia="Times New Roman" w:hAnsi="Times New Roman" w:cs="Times New Roman"/>
        </w:rPr>
      </w:pPr>
    </w:p>
    <w:p w14:paraId="585C1CA3" w14:textId="77777777" w:rsidR="00922E0D" w:rsidRPr="007F187D" w:rsidRDefault="00922E0D" w:rsidP="00922E0D">
      <w:pPr>
        <w:spacing w:before="360" w:after="120" w:line="240" w:lineRule="auto"/>
        <w:outlineLvl w:val="1"/>
        <w:rPr>
          <w:rFonts w:ascii="Times New Roman" w:eastAsia="Times New Roman" w:hAnsi="Times New Roman" w:cs="Times New Roman"/>
          <w:b/>
          <w:bCs/>
        </w:rPr>
      </w:pPr>
      <w:r w:rsidRPr="007F187D">
        <w:rPr>
          <w:rFonts w:ascii="Arial" w:eastAsia="Times New Roman" w:hAnsi="Arial" w:cs="Arial"/>
          <w:color w:val="000000"/>
        </w:rPr>
        <w:t>History</w:t>
      </w:r>
    </w:p>
    <w:p w14:paraId="60C374DA" w14:textId="77777777" w:rsidR="00922E0D" w:rsidRPr="007F187D" w:rsidRDefault="00922E0D" w:rsidP="00922E0D">
      <w:pPr>
        <w:spacing w:before="200" w:after="0" w:line="240" w:lineRule="auto"/>
        <w:rPr>
          <w:rFonts w:ascii="Times New Roman" w:eastAsia="Times New Roman" w:hAnsi="Times New Roman" w:cs="Times New Roman"/>
        </w:rPr>
      </w:pPr>
      <w:r w:rsidRPr="007F187D">
        <w:rPr>
          <w:rFonts w:ascii="Calibri" w:eastAsia="Times New Roman" w:hAnsi="Calibri" w:cs="Times New Roman"/>
          <w:color w:val="000000"/>
        </w:rPr>
        <w:t xml:space="preserve">The interviewees responded that course flagging has been in effect at their institution for five years or less at the time of this report. The earliest adopters include North Shore, Holyoke, Northern Essex, Roxbury, Springfield Tech, and Mount </w:t>
      </w:r>
      <w:proofErr w:type="spellStart"/>
      <w:r w:rsidRPr="007F187D">
        <w:rPr>
          <w:rFonts w:ascii="Calibri" w:eastAsia="Times New Roman" w:hAnsi="Calibri" w:cs="Times New Roman"/>
          <w:color w:val="000000"/>
        </w:rPr>
        <w:t>Wachusett</w:t>
      </w:r>
      <w:proofErr w:type="spellEnd"/>
      <w:r w:rsidRPr="007F187D">
        <w:rPr>
          <w:rFonts w:ascii="Calibri" w:eastAsia="Times New Roman" w:hAnsi="Calibri" w:cs="Times New Roman"/>
          <w:color w:val="000000"/>
        </w:rPr>
        <w:t xml:space="preserve"> Community Colleges, which report having started course flagging around 2016-2017. Bunker Hill and Massasoit began course flagging efforts in the past two years (approximately 2018). UMass Lowell and </w:t>
      </w:r>
      <w:proofErr w:type="spellStart"/>
      <w:r w:rsidRPr="007F187D">
        <w:rPr>
          <w:rFonts w:ascii="Calibri" w:eastAsia="Times New Roman" w:hAnsi="Calibri" w:cs="Times New Roman"/>
          <w:color w:val="000000"/>
        </w:rPr>
        <w:t>MassBay</w:t>
      </w:r>
      <w:proofErr w:type="spellEnd"/>
      <w:r w:rsidRPr="007F187D">
        <w:rPr>
          <w:rFonts w:ascii="Calibri" w:eastAsia="Times New Roman" w:hAnsi="Calibri" w:cs="Times New Roman"/>
          <w:color w:val="000000"/>
        </w:rPr>
        <w:t xml:space="preserve"> CC started in 2019.</w:t>
      </w:r>
    </w:p>
    <w:p w14:paraId="4566AEA7" w14:textId="77777777" w:rsidR="00922E0D" w:rsidRPr="007F187D" w:rsidRDefault="00922E0D" w:rsidP="00922E0D">
      <w:pPr>
        <w:spacing w:after="0" w:line="240" w:lineRule="auto"/>
        <w:rPr>
          <w:rFonts w:ascii="Times New Roman" w:eastAsia="Times New Roman" w:hAnsi="Times New Roman" w:cs="Times New Roman"/>
        </w:rPr>
      </w:pPr>
    </w:p>
    <w:p w14:paraId="0F47263F" w14:textId="77777777" w:rsidR="00922E0D" w:rsidRPr="007F187D" w:rsidRDefault="00922E0D" w:rsidP="00922E0D">
      <w:pPr>
        <w:spacing w:before="200" w:after="120" w:line="240" w:lineRule="auto"/>
        <w:outlineLvl w:val="1"/>
        <w:rPr>
          <w:rFonts w:ascii="Times New Roman" w:eastAsia="Times New Roman" w:hAnsi="Times New Roman" w:cs="Times New Roman"/>
          <w:b/>
          <w:bCs/>
        </w:rPr>
      </w:pPr>
      <w:r w:rsidRPr="007F187D">
        <w:rPr>
          <w:rFonts w:ascii="Arial" w:eastAsia="Times New Roman" w:hAnsi="Arial" w:cs="Arial"/>
          <w:color w:val="000000"/>
        </w:rPr>
        <w:t>Goals</w:t>
      </w:r>
    </w:p>
    <w:p w14:paraId="3792EFBE" w14:textId="77777777" w:rsidR="00922E0D" w:rsidRPr="007F187D" w:rsidRDefault="00922E0D" w:rsidP="00922E0D">
      <w:pPr>
        <w:spacing w:before="200" w:after="0" w:line="240" w:lineRule="auto"/>
        <w:rPr>
          <w:rFonts w:ascii="Times New Roman" w:eastAsia="Times New Roman" w:hAnsi="Times New Roman" w:cs="Times New Roman"/>
        </w:rPr>
      </w:pPr>
      <w:r w:rsidRPr="007F187D">
        <w:rPr>
          <w:rFonts w:ascii="Calibri" w:eastAsia="Times New Roman" w:hAnsi="Calibri" w:cs="Times New Roman"/>
          <w:color w:val="000000"/>
        </w:rPr>
        <w:t>Many institutions started course flagging to increase transparency and awareness of textbook costs, so that students and faculty could be informed of textbook costs on campus and the alternatives that OER texts provide. In a few instances, institutions themselves started flagging as a way to gauge OER use, with the cost-savings being used as a “affordable cost” marketing campaign.</w:t>
      </w:r>
    </w:p>
    <w:p w14:paraId="1B040FFC" w14:textId="77777777" w:rsidR="00922E0D" w:rsidRPr="007F187D" w:rsidRDefault="00922E0D" w:rsidP="00922E0D">
      <w:pPr>
        <w:spacing w:after="0" w:line="240" w:lineRule="auto"/>
        <w:rPr>
          <w:rFonts w:ascii="Times New Roman" w:eastAsia="Times New Roman" w:hAnsi="Times New Roman" w:cs="Times New Roman"/>
        </w:rPr>
      </w:pPr>
    </w:p>
    <w:p w14:paraId="05E606B9" w14:textId="77777777" w:rsidR="00922E0D" w:rsidRPr="007F187D" w:rsidRDefault="00922E0D" w:rsidP="00922E0D">
      <w:pPr>
        <w:spacing w:before="200" w:after="120" w:line="240" w:lineRule="auto"/>
        <w:outlineLvl w:val="1"/>
        <w:rPr>
          <w:rFonts w:ascii="Times New Roman" w:eastAsia="Times New Roman" w:hAnsi="Times New Roman" w:cs="Times New Roman"/>
          <w:b/>
          <w:bCs/>
        </w:rPr>
      </w:pPr>
      <w:r w:rsidRPr="007F187D">
        <w:rPr>
          <w:rFonts w:ascii="Arial" w:eastAsia="Times New Roman" w:hAnsi="Arial" w:cs="Arial"/>
          <w:color w:val="000000"/>
        </w:rPr>
        <w:t>Funding</w:t>
      </w:r>
    </w:p>
    <w:p w14:paraId="649CA851" w14:textId="77777777" w:rsidR="00922E0D" w:rsidRPr="007F187D" w:rsidRDefault="00922E0D" w:rsidP="00922E0D">
      <w:pPr>
        <w:spacing w:before="200" w:after="0" w:line="240" w:lineRule="auto"/>
        <w:rPr>
          <w:rFonts w:ascii="Times New Roman" w:eastAsia="Times New Roman" w:hAnsi="Times New Roman" w:cs="Times New Roman"/>
        </w:rPr>
      </w:pPr>
      <w:r w:rsidRPr="007F187D">
        <w:rPr>
          <w:rFonts w:ascii="Calibri" w:eastAsia="Times New Roman" w:hAnsi="Calibri" w:cs="Times New Roman"/>
          <w:color w:val="000000"/>
        </w:rPr>
        <w:t>Funding plays a significant role in maintaining OER efforts on campus. On the faculty side, institutions have provided grants or stipends to encourage faculty to use OER in their course design and delivery. Without such funds, one institution noted a decline in OER use. On the administrative side, funding to support one person taking on the OER coordination role was emphasized in a few institutions as imperative to sustainability.</w:t>
      </w:r>
    </w:p>
    <w:p w14:paraId="68F225B5" w14:textId="77777777" w:rsidR="00922E0D" w:rsidRPr="007F187D" w:rsidRDefault="00922E0D" w:rsidP="00922E0D">
      <w:pPr>
        <w:spacing w:after="0" w:line="240" w:lineRule="auto"/>
        <w:rPr>
          <w:rFonts w:ascii="Times New Roman" w:eastAsia="Times New Roman" w:hAnsi="Times New Roman" w:cs="Times New Roman"/>
        </w:rPr>
      </w:pPr>
    </w:p>
    <w:p w14:paraId="2C9D7B61" w14:textId="77777777" w:rsidR="00922E0D" w:rsidRPr="007F187D" w:rsidRDefault="00922E0D" w:rsidP="00922E0D">
      <w:pPr>
        <w:spacing w:before="360" w:after="120" w:line="240" w:lineRule="auto"/>
        <w:outlineLvl w:val="1"/>
        <w:rPr>
          <w:rFonts w:ascii="Times New Roman" w:eastAsia="Times New Roman" w:hAnsi="Times New Roman" w:cs="Times New Roman"/>
          <w:b/>
          <w:bCs/>
        </w:rPr>
      </w:pPr>
      <w:r w:rsidRPr="007F187D">
        <w:rPr>
          <w:rFonts w:ascii="Arial" w:eastAsia="Times New Roman" w:hAnsi="Arial" w:cs="Arial"/>
          <w:color w:val="000000"/>
        </w:rPr>
        <w:t>Stakeholders</w:t>
      </w:r>
    </w:p>
    <w:p w14:paraId="3092FDEC" w14:textId="77777777" w:rsidR="00922E0D" w:rsidRPr="007F187D" w:rsidRDefault="00922E0D" w:rsidP="00922E0D">
      <w:pPr>
        <w:spacing w:before="200" w:after="0" w:line="240" w:lineRule="auto"/>
        <w:rPr>
          <w:rFonts w:ascii="Times New Roman" w:eastAsia="Times New Roman" w:hAnsi="Times New Roman" w:cs="Times New Roman"/>
        </w:rPr>
      </w:pPr>
      <w:r w:rsidRPr="007F187D">
        <w:rPr>
          <w:rFonts w:ascii="Calibri" w:eastAsia="Times New Roman" w:hAnsi="Calibri" w:cs="Times New Roman"/>
          <w:color w:val="000000"/>
        </w:rPr>
        <w:t>Institutions mentioned administrators most often, with faculty and library staff nearly as often as the key stakeholders involved in advocating for the program. In a few instances, online learning and special committees/task forces were also instrumental in getting efforts off the ground. While grassroots efforts were mentioned, having administrative support (such as provosts) and/or champions were key for some colleges to start and continue. In a few institutions, instructional designers or online learning staff that advocate for OER have been handling the curation efforts semester to semester. One suggestion was to create a position for a faculty to chair a committee in order to sustain the efforts. </w:t>
      </w:r>
    </w:p>
    <w:p w14:paraId="12241DBB" w14:textId="77777777" w:rsidR="00922E0D" w:rsidRPr="007F187D" w:rsidRDefault="00922E0D" w:rsidP="00922E0D">
      <w:pPr>
        <w:spacing w:after="0" w:line="240" w:lineRule="auto"/>
        <w:rPr>
          <w:rFonts w:ascii="Times New Roman" w:eastAsia="Times New Roman" w:hAnsi="Times New Roman" w:cs="Times New Roman"/>
        </w:rPr>
      </w:pPr>
    </w:p>
    <w:p w14:paraId="0E953DFE" w14:textId="77777777" w:rsidR="00922E0D" w:rsidRPr="007F187D" w:rsidRDefault="00922E0D" w:rsidP="00922E0D">
      <w:pPr>
        <w:spacing w:before="200" w:after="0" w:line="240" w:lineRule="auto"/>
        <w:rPr>
          <w:rFonts w:ascii="Times New Roman" w:eastAsia="Times New Roman" w:hAnsi="Times New Roman" w:cs="Times New Roman"/>
        </w:rPr>
      </w:pPr>
      <w:r w:rsidRPr="007F187D">
        <w:rPr>
          <w:rFonts w:ascii="Calibri" w:eastAsia="Times New Roman" w:hAnsi="Calibri" w:cs="Times New Roman"/>
          <w:b/>
          <w:bCs/>
          <w:noProof/>
          <w:color w:val="000000"/>
        </w:rPr>
        <w:lastRenderedPageBreak/>
        <w:drawing>
          <wp:inline distT="0" distB="0" distL="0" distR="0" wp14:anchorId="65D4B092" wp14:editId="2B86B36C">
            <wp:extent cx="5943600" cy="3810000"/>
            <wp:effectExtent l="0" t="0" r="0" b="0"/>
            <wp:docPr id="1" name="Picture 1" descr="https://lh3.googleusercontent.com/Wj7BbhgWWgiDpE9XfHMDOrWdkcymkYCWZXNrRYH7njSDUa0KDRs0KxiWLxp9y9dl_0k_bTfrNBdw7FucC8jITM_-EpfdWkdjq8AuB78VCyvtXCtSjfd3Yt6g52CU0N30UeK6Il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j7BbhgWWgiDpE9XfHMDOrWdkcymkYCWZXNrRYH7njSDUa0KDRs0KxiWLxp9y9dl_0k_bTfrNBdw7FucC8jITM_-EpfdWkdjq8AuB78VCyvtXCtSjfd3Yt6g52CU0N30UeK6Il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810000"/>
                    </a:xfrm>
                    <a:prstGeom prst="rect">
                      <a:avLst/>
                    </a:prstGeom>
                    <a:noFill/>
                    <a:ln>
                      <a:noFill/>
                    </a:ln>
                  </pic:spPr>
                </pic:pic>
              </a:graphicData>
            </a:graphic>
          </wp:inline>
        </w:drawing>
      </w:r>
    </w:p>
    <w:p w14:paraId="0E77EF73" w14:textId="77777777" w:rsidR="00922E0D" w:rsidRPr="007F187D" w:rsidRDefault="00922E0D" w:rsidP="00922E0D">
      <w:pPr>
        <w:spacing w:before="200" w:after="80" w:line="240" w:lineRule="auto"/>
        <w:outlineLvl w:val="2"/>
        <w:rPr>
          <w:rFonts w:ascii="Times New Roman" w:eastAsia="Times New Roman" w:hAnsi="Times New Roman" w:cs="Times New Roman"/>
          <w:b/>
          <w:bCs/>
        </w:rPr>
      </w:pPr>
      <w:r w:rsidRPr="007F187D">
        <w:rPr>
          <w:rFonts w:ascii="Arial" w:eastAsia="Times New Roman" w:hAnsi="Arial" w:cs="Arial"/>
          <w:color w:val="434343"/>
        </w:rPr>
        <w:t>Figure 1. Word cloud of responses to Stakeholder question.</w:t>
      </w:r>
    </w:p>
    <w:p w14:paraId="2A29CEC5" w14:textId="77777777" w:rsidR="00922E0D" w:rsidRPr="007F187D" w:rsidRDefault="00922E0D" w:rsidP="00922E0D">
      <w:pPr>
        <w:spacing w:after="0" w:line="240" w:lineRule="auto"/>
        <w:rPr>
          <w:rFonts w:ascii="Times New Roman" w:eastAsia="Times New Roman" w:hAnsi="Times New Roman" w:cs="Times New Roman"/>
        </w:rPr>
      </w:pPr>
    </w:p>
    <w:p w14:paraId="20EE13B1" w14:textId="77777777" w:rsidR="00922E0D" w:rsidRPr="007F187D" w:rsidRDefault="00922E0D" w:rsidP="00922E0D">
      <w:pPr>
        <w:spacing w:before="360" w:after="120" w:line="240" w:lineRule="auto"/>
        <w:outlineLvl w:val="1"/>
        <w:rPr>
          <w:rFonts w:ascii="Times New Roman" w:eastAsia="Times New Roman" w:hAnsi="Times New Roman" w:cs="Times New Roman"/>
          <w:b/>
          <w:bCs/>
        </w:rPr>
      </w:pPr>
      <w:r w:rsidRPr="007F187D">
        <w:rPr>
          <w:rFonts w:ascii="Arial" w:eastAsia="Times New Roman" w:hAnsi="Arial" w:cs="Arial"/>
          <w:color w:val="000000"/>
        </w:rPr>
        <w:t>Process</w:t>
      </w:r>
    </w:p>
    <w:p w14:paraId="687622A6" w14:textId="77777777" w:rsidR="00922E0D" w:rsidRPr="007F187D" w:rsidRDefault="00922E0D" w:rsidP="00922E0D">
      <w:pPr>
        <w:spacing w:after="0" w:line="240" w:lineRule="auto"/>
        <w:rPr>
          <w:rFonts w:ascii="Times New Roman" w:eastAsia="Times New Roman" w:hAnsi="Times New Roman" w:cs="Times New Roman"/>
        </w:rPr>
      </w:pPr>
    </w:p>
    <w:p w14:paraId="171C20BC" w14:textId="77777777" w:rsidR="00922E0D" w:rsidRPr="007F187D" w:rsidRDefault="00922E0D" w:rsidP="00922E0D">
      <w:pPr>
        <w:spacing w:after="0" w:line="240" w:lineRule="auto"/>
        <w:rPr>
          <w:rFonts w:ascii="Calibri" w:eastAsia="Times New Roman" w:hAnsi="Calibri" w:cs="Times New Roman"/>
        </w:rPr>
      </w:pPr>
      <w:r w:rsidRPr="007F187D">
        <w:rPr>
          <w:rFonts w:ascii="Calibri" w:eastAsia="Times New Roman" w:hAnsi="Calibri" w:cs="Arial"/>
          <w:color w:val="000000"/>
        </w:rPr>
        <w:t xml:space="preserve">To tag a course is a manual, labor-intensive process in all of the community colleges and university surveyed (HCC, UMass Lowell, Bunker Hill, Massasoit, STCC, Mount </w:t>
      </w:r>
      <w:proofErr w:type="spellStart"/>
      <w:r w:rsidRPr="007F187D">
        <w:rPr>
          <w:rFonts w:ascii="Calibri" w:eastAsia="Times New Roman" w:hAnsi="Calibri" w:cs="Arial"/>
          <w:color w:val="000000"/>
        </w:rPr>
        <w:t>Wachusett</w:t>
      </w:r>
      <w:proofErr w:type="spellEnd"/>
      <w:r w:rsidRPr="007F187D">
        <w:rPr>
          <w:rFonts w:ascii="Calibri" w:eastAsia="Times New Roman" w:hAnsi="Calibri" w:cs="Arial"/>
          <w:color w:val="000000"/>
        </w:rPr>
        <w:t>, North Shore, Northern Essex, and Mass Bay.) Most have professional staff and not administrative staff to tag the courses. An “ideal” process would be to have a dedicated staff member (admin) to manage an automated process that would notify or receive information from faculty, check in with the bookstore, continuously monitor course and section changes, and somehow get the information into a registration system (preferably Banner). The reality is that the process is uniformly inconsistent and incredibly time intensive in all of these institutions. Not all of the colleges tag their courses in Banner (a best practice). Some attach a note in systems other than Banner. Most have the Registrar involved with of few of their staff doing the tagging. Several institutions have staff from other departments do this work on behalf of the Registrar. Because of the willingness and dedication of staff to support OER at their campuses, a dedicated core try to make this process work. Directors and Librarians do this manual labor of tagging courses and monitoring course changes on top of their other duties. All faced mostly tepid support from the Administration (no extra funding, or extra staff to support this effort).</w:t>
      </w:r>
    </w:p>
    <w:p w14:paraId="2D208B63" w14:textId="77777777" w:rsidR="00922E0D" w:rsidRPr="007F187D" w:rsidRDefault="00922E0D" w:rsidP="00922E0D">
      <w:pPr>
        <w:spacing w:after="0" w:line="240" w:lineRule="auto"/>
        <w:rPr>
          <w:rFonts w:ascii="Calibri" w:eastAsia="Times New Roman" w:hAnsi="Calibri" w:cs="Arial"/>
          <w:color w:val="000000"/>
        </w:rPr>
      </w:pPr>
      <w:r w:rsidRPr="007F187D">
        <w:rPr>
          <w:rFonts w:ascii="Calibri" w:eastAsia="Times New Roman" w:hAnsi="Calibri" w:cs="Arial"/>
          <w:color w:val="000000"/>
        </w:rPr>
        <w:t>These institutions define OER as either low cost (under $40) or zero cost. For the most part, staff solicit faculty to provide information about their courses (through Google forms, or a formal form)</w:t>
      </w:r>
      <w:r w:rsidR="001C11EA" w:rsidRPr="007F187D">
        <w:rPr>
          <w:rFonts w:ascii="Calibri" w:eastAsia="Times New Roman" w:hAnsi="Calibri" w:cs="Arial"/>
          <w:color w:val="000000"/>
        </w:rPr>
        <w:t>.</w:t>
      </w:r>
      <w:r w:rsidRPr="007F187D">
        <w:rPr>
          <w:rFonts w:ascii="Calibri" w:eastAsia="Times New Roman" w:hAnsi="Calibri" w:cs="Arial"/>
          <w:color w:val="000000"/>
        </w:rPr>
        <w:t xml:space="preserve"> In a few of these two institutions, faculty self-identify as using OER in their courses (through a form, through Interview Exchange, through an email to VP/Dean). There are issues with faculty informing the staff (Instructional designers, IT folks, librarians, coordinators) that they are using OER in their courses. Some faculty just do not provide the information initially or when there is a change. Staff do the labor-intensive process of checking with faculty to </w:t>
      </w:r>
      <w:r w:rsidRPr="007F187D">
        <w:rPr>
          <w:rFonts w:ascii="Calibri" w:eastAsia="Times New Roman" w:hAnsi="Calibri" w:cs="Arial"/>
          <w:color w:val="000000"/>
        </w:rPr>
        <w:lastRenderedPageBreak/>
        <w:t>confirm with them or of manually looking up the information in online course listings. Because of frequent course and section changes, staff constantly monitor the list of courses to determine if the courses use OER. If the institution uses Banner, they assign the course an attribute - low or no cost. Some institutions formed an OER council that was involved in determining how the process came about. Only in one institution, library manages the manual process and lists OER courses on their webpage.</w:t>
      </w:r>
    </w:p>
    <w:p w14:paraId="54902C8E" w14:textId="77777777" w:rsidR="00922E0D" w:rsidRPr="007F187D" w:rsidRDefault="00922E0D" w:rsidP="00922E0D">
      <w:pPr>
        <w:spacing w:after="0" w:line="240" w:lineRule="auto"/>
        <w:rPr>
          <w:rFonts w:ascii="Calibri" w:eastAsia="Times New Roman" w:hAnsi="Calibri" w:cs="Times New Roman"/>
        </w:rPr>
      </w:pPr>
    </w:p>
    <w:p w14:paraId="3A0A2A63" w14:textId="77777777" w:rsidR="00922E0D" w:rsidRPr="007F187D" w:rsidRDefault="00922E0D" w:rsidP="00922E0D">
      <w:pPr>
        <w:spacing w:after="0" w:line="240" w:lineRule="auto"/>
        <w:rPr>
          <w:rFonts w:ascii="Calibri" w:eastAsia="Times New Roman" w:hAnsi="Calibri" w:cs="Times New Roman"/>
        </w:rPr>
      </w:pPr>
      <w:r w:rsidRPr="007F187D">
        <w:rPr>
          <w:rFonts w:ascii="Calibri" w:eastAsia="Times New Roman" w:hAnsi="Calibri" w:cs="Arial"/>
          <w:color w:val="000000"/>
        </w:rPr>
        <w:t>All identify the manual process as a major hurdle. They wish to automate it at least in some areas of the process. A number of departments are involved to make this process work – staff who own this process (from Instructional Technology, IT or Library), Student Records/Registrar, and Academic Affairs. The bulk of the work fall on the staff responsible for OER. Course and section changes force staff to monitor constantly and take away time from other responsibilities. Some expressed lack of funding resources or modest funding as a hurdle. </w:t>
      </w:r>
    </w:p>
    <w:p w14:paraId="3308F9E6" w14:textId="77777777" w:rsidR="00922E0D" w:rsidRPr="007F187D" w:rsidRDefault="00922E0D" w:rsidP="00922E0D">
      <w:pPr>
        <w:spacing w:after="0" w:line="240" w:lineRule="auto"/>
        <w:rPr>
          <w:rFonts w:ascii="Calibri" w:eastAsia="Times New Roman" w:hAnsi="Calibri" w:cs="Arial"/>
          <w:color w:val="000000"/>
        </w:rPr>
      </w:pPr>
    </w:p>
    <w:p w14:paraId="7A67AF8A" w14:textId="77777777" w:rsidR="00922E0D" w:rsidRPr="007F187D" w:rsidRDefault="00922E0D" w:rsidP="00922E0D">
      <w:pPr>
        <w:spacing w:after="0" w:line="240" w:lineRule="auto"/>
        <w:rPr>
          <w:rFonts w:ascii="Calibri" w:eastAsia="Times New Roman" w:hAnsi="Calibri" w:cs="Times New Roman"/>
        </w:rPr>
      </w:pPr>
      <w:r w:rsidRPr="007F187D">
        <w:rPr>
          <w:rFonts w:ascii="Calibri" w:eastAsia="Times New Roman" w:hAnsi="Calibri" w:cs="Arial"/>
          <w:color w:val="000000"/>
        </w:rPr>
        <w:t>Surprisingly, few of the institutions expressed that they did not run into any union issues with the course tagging process; not seen as mandate and other courses (like honors) have course attributes as well.</w:t>
      </w:r>
    </w:p>
    <w:p w14:paraId="76C629CE" w14:textId="77777777" w:rsidR="00922E0D" w:rsidRPr="007F187D" w:rsidRDefault="00922E0D" w:rsidP="00922E0D">
      <w:pPr>
        <w:spacing w:after="0" w:line="240" w:lineRule="auto"/>
        <w:rPr>
          <w:rFonts w:ascii="Calibri" w:eastAsia="Times New Roman" w:hAnsi="Calibri" w:cs="Arial"/>
          <w:color w:val="000000"/>
        </w:rPr>
      </w:pPr>
    </w:p>
    <w:p w14:paraId="2B3EBA99" w14:textId="7BD6FFF7" w:rsidR="00922E0D" w:rsidRDefault="00922E0D" w:rsidP="00922E0D">
      <w:pPr>
        <w:spacing w:after="0" w:line="240" w:lineRule="auto"/>
        <w:rPr>
          <w:rFonts w:ascii="Calibri" w:eastAsia="Times New Roman" w:hAnsi="Calibri" w:cs="Arial"/>
          <w:color w:val="000000"/>
        </w:rPr>
      </w:pPr>
      <w:r w:rsidRPr="007F187D">
        <w:rPr>
          <w:rFonts w:ascii="Calibri" w:eastAsia="Times New Roman" w:hAnsi="Calibri" w:cs="Arial"/>
          <w:color w:val="000000"/>
        </w:rPr>
        <w:t>In summary, professional staff are supporting OER because they are committed to providing free or low cost textbooks to students</w:t>
      </w:r>
      <w:r w:rsidR="001C11EA" w:rsidRPr="007F187D">
        <w:rPr>
          <w:rFonts w:ascii="Calibri" w:eastAsia="Times New Roman" w:hAnsi="Calibri" w:cs="Arial"/>
          <w:color w:val="000000"/>
        </w:rPr>
        <w:t>,</w:t>
      </w:r>
      <w:r w:rsidRPr="007F187D">
        <w:rPr>
          <w:rFonts w:ascii="Calibri" w:eastAsia="Times New Roman" w:hAnsi="Calibri" w:cs="Arial"/>
          <w:color w:val="000000"/>
        </w:rPr>
        <w:t xml:space="preserve"> but </w:t>
      </w:r>
      <w:r w:rsidR="001C11EA" w:rsidRPr="007F187D">
        <w:rPr>
          <w:rFonts w:ascii="Calibri" w:eastAsia="Times New Roman" w:hAnsi="Calibri" w:cs="Arial"/>
          <w:color w:val="000000"/>
        </w:rPr>
        <w:t xml:space="preserve">the </w:t>
      </w:r>
      <w:r w:rsidRPr="007F187D">
        <w:rPr>
          <w:rFonts w:ascii="Calibri" w:eastAsia="Times New Roman" w:hAnsi="Calibri" w:cs="Arial"/>
          <w:color w:val="000000"/>
        </w:rPr>
        <w:t>process is not easy to support. It is incredibly time</w:t>
      </w:r>
      <w:r w:rsidR="001C11EA" w:rsidRPr="007F187D">
        <w:rPr>
          <w:rFonts w:ascii="Calibri" w:eastAsia="Times New Roman" w:hAnsi="Calibri" w:cs="Arial"/>
          <w:color w:val="000000"/>
        </w:rPr>
        <w:t>-</w:t>
      </w:r>
      <w:r w:rsidRPr="007F187D">
        <w:rPr>
          <w:rFonts w:ascii="Calibri" w:eastAsia="Times New Roman" w:hAnsi="Calibri" w:cs="Arial"/>
          <w:color w:val="000000"/>
        </w:rPr>
        <w:t>consuming, manual and takes away from their other responsibilities.</w:t>
      </w:r>
    </w:p>
    <w:p w14:paraId="0226B03A" w14:textId="1A6115AE" w:rsidR="00E21039" w:rsidRDefault="00E21039" w:rsidP="00922E0D">
      <w:pPr>
        <w:spacing w:after="0" w:line="240" w:lineRule="auto"/>
        <w:rPr>
          <w:rFonts w:ascii="Calibri" w:eastAsia="Times New Roman" w:hAnsi="Calibri" w:cs="Arial"/>
          <w:color w:val="000000"/>
        </w:rPr>
      </w:pPr>
    </w:p>
    <w:p w14:paraId="1989868F" w14:textId="33BED594" w:rsidR="00E21039" w:rsidRDefault="00E21039" w:rsidP="00922E0D">
      <w:pPr>
        <w:spacing w:after="0" w:line="240" w:lineRule="auto"/>
        <w:rPr>
          <w:rFonts w:ascii="Calibri" w:eastAsia="Times New Roman" w:hAnsi="Calibri" w:cs="Arial"/>
          <w:color w:val="000000"/>
        </w:rPr>
      </w:pPr>
    </w:p>
    <w:p w14:paraId="3B14616A" w14:textId="2E6F4B2A" w:rsidR="00E21039" w:rsidRDefault="00E21039" w:rsidP="00922E0D">
      <w:pPr>
        <w:spacing w:after="0" w:line="240" w:lineRule="auto"/>
        <w:rPr>
          <w:rFonts w:ascii="Calibri" w:eastAsia="Times New Roman" w:hAnsi="Calibri" w:cs="Arial"/>
          <w:color w:val="000000"/>
        </w:rPr>
      </w:pPr>
    </w:p>
    <w:p w14:paraId="7EA34ED1" w14:textId="775B9614" w:rsidR="00E21039" w:rsidRDefault="00E21039" w:rsidP="00922E0D">
      <w:pPr>
        <w:spacing w:after="0" w:line="240" w:lineRule="auto"/>
        <w:rPr>
          <w:rFonts w:ascii="Calibri" w:eastAsia="Times New Roman" w:hAnsi="Calibri" w:cs="Arial"/>
          <w:color w:val="000000"/>
        </w:rPr>
      </w:pPr>
    </w:p>
    <w:p w14:paraId="0F9975FA" w14:textId="3C91848F" w:rsidR="00E21039" w:rsidRDefault="00E21039" w:rsidP="00922E0D">
      <w:pPr>
        <w:spacing w:after="0" w:line="240" w:lineRule="auto"/>
        <w:rPr>
          <w:rFonts w:ascii="Calibri" w:eastAsia="Times New Roman" w:hAnsi="Calibri" w:cs="Arial"/>
          <w:color w:val="000000"/>
        </w:rPr>
      </w:pPr>
    </w:p>
    <w:p w14:paraId="359734F9" w14:textId="1C34B419" w:rsidR="00E21039" w:rsidRDefault="00E21039" w:rsidP="00922E0D">
      <w:pPr>
        <w:spacing w:after="0" w:line="240" w:lineRule="auto"/>
        <w:rPr>
          <w:rFonts w:ascii="Calibri" w:eastAsia="Times New Roman" w:hAnsi="Calibri" w:cs="Arial"/>
          <w:color w:val="000000"/>
        </w:rPr>
      </w:pPr>
    </w:p>
    <w:p w14:paraId="2CEDD61C" w14:textId="7E85432C" w:rsidR="00E21039" w:rsidRDefault="00E21039" w:rsidP="00922E0D">
      <w:pPr>
        <w:spacing w:after="0" w:line="240" w:lineRule="auto"/>
        <w:rPr>
          <w:rFonts w:ascii="Calibri" w:eastAsia="Times New Roman" w:hAnsi="Calibri" w:cs="Arial"/>
          <w:color w:val="000000"/>
        </w:rPr>
      </w:pPr>
    </w:p>
    <w:p w14:paraId="596EF661" w14:textId="4FA9E4E5" w:rsidR="00E21039" w:rsidRDefault="00E21039" w:rsidP="00922E0D">
      <w:pPr>
        <w:spacing w:after="0" w:line="240" w:lineRule="auto"/>
        <w:rPr>
          <w:rFonts w:ascii="Calibri" w:eastAsia="Times New Roman" w:hAnsi="Calibri" w:cs="Arial"/>
          <w:color w:val="000000"/>
        </w:rPr>
      </w:pPr>
    </w:p>
    <w:p w14:paraId="43BEF883" w14:textId="54CF351D" w:rsidR="00E21039" w:rsidRDefault="00E21039" w:rsidP="00922E0D">
      <w:pPr>
        <w:spacing w:after="0" w:line="240" w:lineRule="auto"/>
        <w:rPr>
          <w:rFonts w:ascii="Calibri" w:eastAsia="Times New Roman" w:hAnsi="Calibri" w:cs="Arial"/>
          <w:color w:val="000000"/>
        </w:rPr>
      </w:pPr>
    </w:p>
    <w:p w14:paraId="2C358B34" w14:textId="26471CF5" w:rsidR="00E21039" w:rsidRDefault="00E21039" w:rsidP="00922E0D">
      <w:pPr>
        <w:spacing w:after="0" w:line="240" w:lineRule="auto"/>
        <w:rPr>
          <w:rFonts w:ascii="Calibri" w:eastAsia="Times New Roman" w:hAnsi="Calibri" w:cs="Arial"/>
          <w:color w:val="000000"/>
        </w:rPr>
      </w:pPr>
    </w:p>
    <w:p w14:paraId="112EA791" w14:textId="4CFEB23C" w:rsidR="00E21039" w:rsidRDefault="00E21039" w:rsidP="00922E0D">
      <w:pPr>
        <w:spacing w:after="0" w:line="240" w:lineRule="auto"/>
        <w:rPr>
          <w:rFonts w:ascii="Calibri" w:eastAsia="Times New Roman" w:hAnsi="Calibri" w:cs="Arial"/>
          <w:color w:val="000000"/>
        </w:rPr>
      </w:pPr>
    </w:p>
    <w:p w14:paraId="6208763F" w14:textId="6DA87D09" w:rsidR="00E21039" w:rsidRDefault="00E21039" w:rsidP="00922E0D">
      <w:pPr>
        <w:spacing w:after="0" w:line="240" w:lineRule="auto"/>
        <w:rPr>
          <w:rFonts w:ascii="Calibri" w:eastAsia="Times New Roman" w:hAnsi="Calibri" w:cs="Arial"/>
          <w:color w:val="000000"/>
        </w:rPr>
      </w:pPr>
    </w:p>
    <w:p w14:paraId="73D1B98D" w14:textId="667927B4" w:rsidR="00E21039" w:rsidRDefault="00E21039" w:rsidP="00922E0D">
      <w:pPr>
        <w:spacing w:after="0" w:line="240" w:lineRule="auto"/>
        <w:rPr>
          <w:rFonts w:ascii="Calibri" w:eastAsia="Times New Roman" w:hAnsi="Calibri" w:cs="Arial"/>
          <w:color w:val="000000"/>
        </w:rPr>
      </w:pPr>
    </w:p>
    <w:p w14:paraId="50F50F76" w14:textId="16C55964" w:rsidR="00E21039" w:rsidRDefault="00E21039" w:rsidP="00922E0D">
      <w:pPr>
        <w:spacing w:after="0" w:line="240" w:lineRule="auto"/>
        <w:rPr>
          <w:rFonts w:ascii="Calibri" w:eastAsia="Times New Roman" w:hAnsi="Calibri" w:cs="Arial"/>
          <w:color w:val="000000"/>
        </w:rPr>
      </w:pPr>
    </w:p>
    <w:p w14:paraId="2C0318BD" w14:textId="19129990" w:rsidR="00E21039" w:rsidRDefault="00E21039" w:rsidP="00922E0D">
      <w:pPr>
        <w:spacing w:after="0" w:line="240" w:lineRule="auto"/>
        <w:rPr>
          <w:rFonts w:ascii="Calibri" w:eastAsia="Times New Roman" w:hAnsi="Calibri" w:cs="Arial"/>
          <w:color w:val="000000"/>
        </w:rPr>
      </w:pPr>
    </w:p>
    <w:p w14:paraId="7999E507" w14:textId="47F4D1DA" w:rsidR="00E21039" w:rsidRDefault="00E21039" w:rsidP="00922E0D">
      <w:pPr>
        <w:spacing w:after="0" w:line="240" w:lineRule="auto"/>
        <w:rPr>
          <w:rFonts w:ascii="Calibri" w:eastAsia="Times New Roman" w:hAnsi="Calibri" w:cs="Arial"/>
          <w:color w:val="000000"/>
        </w:rPr>
      </w:pPr>
    </w:p>
    <w:p w14:paraId="1623605B" w14:textId="55068DEC" w:rsidR="00E21039" w:rsidRDefault="00E21039" w:rsidP="00922E0D">
      <w:pPr>
        <w:spacing w:after="0" w:line="240" w:lineRule="auto"/>
        <w:rPr>
          <w:rFonts w:ascii="Calibri" w:eastAsia="Times New Roman" w:hAnsi="Calibri" w:cs="Arial"/>
          <w:color w:val="000000"/>
        </w:rPr>
      </w:pPr>
    </w:p>
    <w:p w14:paraId="777F7BF6" w14:textId="5E1BA51B" w:rsidR="00E21039" w:rsidRDefault="00E21039" w:rsidP="00922E0D">
      <w:pPr>
        <w:spacing w:after="0" w:line="240" w:lineRule="auto"/>
        <w:rPr>
          <w:rFonts w:ascii="Calibri" w:eastAsia="Times New Roman" w:hAnsi="Calibri" w:cs="Arial"/>
          <w:color w:val="000000"/>
        </w:rPr>
      </w:pPr>
    </w:p>
    <w:p w14:paraId="6599EF72" w14:textId="785DCFF4" w:rsidR="00E21039" w:rsidRDefault="00E21039" w:rsidP="00922E0D">
      <w:pPr>
        <w:spacing w:after="0" w:line="240" w:lineRule="auto"/>
        <w:rPr>
          <w:rFonts w:ascii="Calibri" w:eastAsia="Times New Roman" w:hAnsi="Calibri" w:cs="Arial"/>
          <w:color w:val="000000"/>
        </w:rPr>
      </w:pPr>
    </w:p>
    <w:p w14:paraId="41FFCD5C" w14:textId="7B9D6C59" w:rsidR="00E21039" w:rsidRDefault="00E21039" w:rsidP="00922E0D">
      <w:pPr>
        <w:spacing w:after="0" w:line="240" w:lineRule="auto"/>
        <w:rPr>
          <w:rFonts w:ascii="Calibri" w:eastAsia="Times New Roman" w:hAnsi="Calibri" w:cs="Arial"/>
          <w:color w:val="000000"/>
        </w:rPr>
      </w:pPr>
    </w:p>
    <w:p w14:paraId="6152924F" w14:textId="684B2FAA" w:rsidR="00E21039" w:rsidRDefault="00E21039" w:rsidP="00922E0D">
      <w:pPr>
        <w:spacing w:after="0" w:line="240" w:lineRule="auto"/>
        <w:rPr>
          <w:rFonts w:ascii="Calibri" w:eastAsia="Times New Roman" w:hAnsi="Calibri" w:cs="Arial"/>
          <w:color w:val="000000"/>
        </w:rPr>
      </w:pPr>
    </w:p>
    <w:p w14:paraId="27708984" w14:textId="288BC314" w:rsidR="00E21039" w:rsidRDefault="00E21039" w:rsidP="00922E0D">
      <w:pPr>
        <w:spacing w:after="0" w:line="240" w:lineRule="auto"/>
        <w:rPr>
          <w:rFonts w:ascii="Calibri" w:eastAsia="Times New Roman" w:hAnsi="Calibri" w:cs="Arial"/>
          <w:color w:val="000000"/>
        </w:rPr>
      </w:pPr>
    </w:p>
    <w:p w14:paraId="14C7AA90" w14:textId="35DA9520" w:rsidR="00E21039" w:rsidRDefault="00E21039" w:rsidP="00922E0D">
      <w:pPr>
        <w:spacing w:after="0" w:line="240" w:lineRule="auto"/>
        <w:rPr>
          <w:rFonts w:ascii="Calibri" w:eastAsia="Times New Roman" w:hAnsi="Calibri" w:cs="Arial"/>
          <w:color w:val="000000"/>
        </w:rPr>
      </w:pPr>
    </w:p>
    <w:p w14:paraId="1D97B070" w14:textId="5BA1F84F" w:rsidR="00E21039" w:rsidRDefault="00E21039" w:rsidP="00922E0D">
      <w:pPr>
        <w:spacing w:after="0" w:line="240" w:lineRule="auto"/>
        <w:rPr>
          <w:rFonts w:ascii="Calibri" w:eastAsia="Times New Roman" w:hAnsi="Calibri" w:cs="Arial"/>
          <w:color w:val="000000"/>
        </w:rPr>
      </w:pPr>
    </w:p>
    <w:p w14:paraId="6FBFE05D" w14:textId="342196C7" w:rsidR="00E21039" w:rsidRDefault="00E21039" w:rsidP="00922E0D">
      <w:pPr>
        <w:spacing w:after="0" w:line="240" w:lineRule="auto"/>
        <w:rPr>
          <w:rFonts w:ascii="Calibri" w:eastAsia="Times New Roman" w:hAnsi="Calibri" w:cs="Arial"/>
          <w:color w:val="000000"/>
        </w:rPr>
      </w:pPr>
    </w:p>
    <w:p w14:paraId="07A214DB" w14:textId="569FA4C1" w:rsidR="00E21039" w:rsidRDefault="00E21039" w:rsidP="00922E0D">
      <w:pPr>
        <w:spacing w:after="0" w:line="240" w:lineRule="auto"/>
        <w:rPr>
          <w:rFonts w:ascii="Calibri" w:eastAsia="Times New Roman" w:hAnsi="Calibri" w:cs="Arial"/>
          <w:color w:val="000000"/>
        </w:rPr>
      </w:pPr>
    </w:p>
    <w:p w14:paraId="45805588" w14:textId="380700C5" w:rsidR="00E21039" w:rsidRDefault="00E21039" w:rsidP="00922E0D">
      <w:pPr>
        <w:spacing w:after="0" w:line="240" w:lineRule="auto"/>
        <w:rPr>
          <w:rFonts w:ascii="Calibri" w:eastAsia="Times New Roman" w:hAnsi="Calibri" w:cs="Arial"/>
          <w:color w:val="000000"/>
        </w:rPr>
      </w:pPr>
    </w:p>
    <w:p w14:paraId="11D98881" w14:textId="77777777" w:rsidR="00BC5947" w:rsidRDefault="00BC5947" w:rsidP="00E21039">
      <w:pPr>
        <w:jc w:val="center"/>
        <w:rPr>
          <w:b/>
        </w:rPr>
      </w:pPr>
    </w:p>
    <w:p w14:paraId="4EC090BD" w14:textId="77777777" w:rsidR="00BC5947" w:rsidRDefault="00BC5947" w:rsidP="00E21039">
      <w:pPr>
        <w:jc w:val="center"/>
        <w:rPr>
          <w:b/>
        </w:rPr>
      </w:pPr>
    </w:p>
    <w:p w14:paraId="5F5EB539" w14:textId="1391784B" w:rsidR="00E21039" w:rsidRPr="00E21039" w:rsidRDefault="00E21039" w:rsidP="00E21039">
      <w:pPr>
        <w:jc w:val="center"/>
        <w:rPr>
          <w:b/>
        </w:rPr>
      </w:pPr>
      <w:r w:rsidRPr="00E21039">
        <w:rPr>
          <w:b/>
        </w:rPr>
        <w:lastRenderedPageBreak/>
        <w:t>Appendix C</w:t>
      </w:r>
    </w:p>
    <w:p w14:paraId="298E5764" w14:textId="3A3005E3" w:rsidR="00E21039" w:rsidRPr="00DF562F" w:rsidRDefault="00E21039" w:rsidP="00E21039">
      <w:pPr>
        <w:jc w:val="center"/>
        <w:rPr>
          <w:b/>
          <w:sz w:val="28"/>
          <w:szCs w:val="28"/>
          <w:u w:val="single"/>
        </w:rPr>
      </w:pPr>
      <w:r w:rsidRPr="00DF562F">
        <w:rPr>
          <w:b/>
          <w:sz w:val="28"/>
          <w:szCs w:val="28"/>
          <w:u w:val="single"/>
        </w:rPr>
        <w:t>M E M O R A N D U M</w:t>
      </w:r>
    </w:p>
    <w:p w14:paraId="54BB640E" w14:textId="77777777" w:rsidR="00E21039" w:rsidRDefault="00E21039" w:rsidP="00E21039"/>
    <w:p w14:paraId="33FA46ED" w14:textId="0069A005" w:rsidR="00E21039" w:rsidRPr="00DF562F" w:rsidRDefault="00E21039" w:rsidP="00E21039">
      <w:pPr>
        <w:rPr>
          <w:sz w:val="24"/>
          <w:szCs w:val="24"/>
        </w:rPr>
      </w:pPr>
      <w:r w:rsidRPr="00DF562F">
        <w:rPr>
          <w:sz w:val="24"/>
          <w:szCs w:val="24"/>
        </w:rPr>
        <w:t>TO:</w:t>
      </w:r>
      <w:r w:rsidRPr="00DF562F">
        <w:rPr>
          <w:sz w:val="24"/>
          <w:szCs w:val="24"/>
        </w:rPr>
        <w:tab/>
      </w:r>
      <w:proofErr w:type="gramStart"/>
      <w:r w:rsidR="00BB1E96">
        <w:rPr>
          <w:sz w:val="24"/>
          <w:szCs w:val="24"/>
        </w:rPr>
        <w:t xml:space="preserve">OER  </w:t>
      </w:r>
      <w:r w:rsidRPr="00DF562F">
        <w:rPr>
          <w:sz w:val="24"/>
          <w:szCs w:val="24"/>
        </w:rPr>
        <w:t>Course</w:t>
      </w:r>
      <w:proofErr w:type="gramEnd"/>
      <w:r w:rsidRPr="00DF562F">
        <w:rPr>
          <w:sz w:val="24"/>
          <w:szCs w:val="24"/>
        </w:rPr>
        <w:t xml:space="preserve"> Flagging Committee</w:t>
      </w:r>
    </w:p>
    <w:p w14:paraId="237FC3C6" w14:textId="77777777" w:rsidR="00E21039" w:rsidRPr="00DF562F" w:rsidRDefault="00E21039" w:rsidP="00E21039">
      <w:pPr>
        <w:rPr>
          <w:sz w:val="24"/>
          <w:szCs w:val="24"/>
        </w:rPr>
      </w:pPr>
      <w:r w:rsidRPr="00DF562F">
        <w:rPr>
          <w:sz w:val="24"/>
          <w:szCs w:val="24"/>
        </w:rPr>
        <w:t>FR:</w:t>
      </w:r>
      <w:r w:rsidRPr="00DF562F">
        <w:rPr>
          <w:sz w:val="24"/>
          <w:szCs w:val="24"/>
        </w:rPr>
        <w:tab/>
        <w:t>Bob Awkward</w:t>
      </w:r>
    </w:p>
    <w:p w14:paraId="778635F4" w14:textId="77777777" w:rsidR="00E21039" w:rsidRPr="00DF562F" w:rsidRDefault="00E21039" w:rsidP="00E21039">
      <w:pPr>
        <w:rPr>
          <w:sz w:val="24"/>
          <w:szCs w:val="24"/>
        </w:rPr>
      </w:pPr>
      <w:r w:rsidRPr="00DF562F">
        <w:rPr>
          <w:sz w:val="24"/>
          <w:szCs w:val="24"/>
        </w:rPr>
        <w:t>CC:</w:t>
      </w:r>
      <w:r w:rsidRPr="00DF562F">
        <w:rPr>
          <w:sz w:val="24"/>
          <w:szCs w:val="24"/>
        </w:rPr>
        <w:tab/>
        <w:t>P. Marshall</w:t>
      </w:r>
    </w:p>
    <w:p w14:paraId="72D0C63A" w14:textId="40C171B7" w:rsidR="00E21039" w:rsidRPr="00DF562F" w:rsidRDefault="00E21039" w:rsidP="00E21039">
      <w:pPr>
        <w:rPr>
          <w:sz w:val="24"/>
          <w:szCs w:val="24"/>
        </w:rPr>
      </w:pPr>
      <w:r w:rsidRPr="00DF562F">
        <w:rPr>
          <w:sz w:val="24"/>
          <w:szCs w:val="24"/>
        </w:rPr>
        <w:t>RE:</w:t>
      </w:r>
      <w:r w:rsidRPr="00DF562F">
        <w:rPr>
          <w:sz w:val="24"/>
          <w:szCs w:val="24"/>
        </w:rPr>
        <w:tab/>
      </w:r>
      <w:r w:rsidRPr="00DF562F">
        <w:rPr>
          <w:b/>
          <w:sz w:val="24"/>
          <w:szCs w:val="24"/>
        </w:rPr>
        <w:t>OER Course Marking Implementation Guide</w:t>
      </w:r>
      <w:r w:rsidR="00BC5947">
        <w:rPr>
          <w:b/>
          <w:sz w:val="24"/>
          <w:szCs w:val="24"/>
        </w:rPr>
        <w:t>line</w:t>
      </w:r>
      <w:r w:rsidRPr="00DF562F">
        <w:rPr>
          <w:b/>
          <w:sz w:val="24"/>
          <w:szCs w:val="24"/>
        </w:rPr>
        <w:t xml:space="preserve"> Campus Feedback</w:t>
      </w:r>
    </w:p>
    <w:p w14:paraId="4E519130" w14:textId="77777777" w:rsidR="00E21039" w:rsidRPr="00DF562F" w:rsidRDefault="00E21039" w:rsidP="00E21039">
      <w:pPr>
        <w:rPr>
          <w:sz w:val="24"/>
          <w:szCs w:val="24"/>
        </w:rPr>
      </w:pPr>
      <w:r w:rsidRPr="00DF562F">
        <w:rPr>
          <w:sz w:val="24"/>
          <w:szCs w:val="24"/>
        </w:rPr>
        <w:t>DATE:</w:t>
      </w:r>
      <w:r w:rsidRPr="00DF562F">
        <w:rPr>
          <w:sz w:val="24"/>
          <w:szCs w:val="24"/>
        </w:rPr>
        <w:tab/>
        <w:t>May 25, 2021</w:t>
      </w:r>
    </w:p>
    <w:p w14:paraId="2A3BAA7E" w14:textId="1B6420E8" w:rsidR="00E21039" w:rsidRDefault="00E21039" w:rsidP="00E21039">
      <w:pPr>
        <w:rPr>
          <w:sz w:val="24"/>
          <w:szCs w:val="24"/>
        </w:rPr>
      </w:pPr>
      <w:r>
        <w:rPr>
          <w:sz w:val="24"/>
          <w:szCs w:val="24"/>
        </w:rPr>
        <w:t>This memorandum is to provide you an opportunity to read and comment on the feedback we received from the campuses. Commissioner Santiago sent out his first request on April 7</w:t>
      </w:r>
      <w:r w:rsidRPr="00DF562F">
        <w:rPr>
          <w:sz w:val="24"/>
          <w:szCs w:val="24"/>
          <w:vertAlign w:val="superscript"/>
        </w:rPr>
        <w:t>th</w:t>
      </w:r>
      <w:r>
        <w:rPr>
          <w:sz w:val="24"/>
          <w:szCs w:val="24"/>
        </w:rPr>
        <w:t xml:space="preserve"> and a follow-up request on April 26</w:t>
      </w:r>
      <w:r w:rsidRPr="00DF562F">
        <w:rPr>
          <w:sz w:val="24"/>
          <w:szCs w:val="24"/>
          <w:vertAlign w:val="superscript"/>
        </w:rPr>
        <w:t>th</w:t>
      </w:r>
      <w:r>
        <w:rPr>
          <w:sz w:val="24"/>
          <w:szCs w:val="24"/>
        </w:rPr>
        <w:t xml:space="preserve"> (the original due date was April 21</w:t>
      </w:r>
      <w:r w:rsidRPr="00DF562F">
        <w:rPr>
          <w:sz w:val="24"/>
          <w:szCs w:val="24"/>
          <w:vertAlign w:val="superscript"/>
        </w:rPr>
        <w:t>st</w:t>
      </w:r>
      <w:r>
        <w:rPr>
          <w:sz w:val="24"/>
          <w:szCs w:val="24"/>
        </w:rPr>
        <w:t xml:space="preserve">) to all presidents of public higher education institutions. We received feedback from Bristol Community College, Fitchburg State University, Salem State University, Springfield Technical Community College, </w:t>
      </w:r>
      <w:r w:rsidR="00BC5947">
        <w:rPr>
          <w:sz w:val="24"/>
          <w:szCs w:val="24"/>
        </w:rPr>
        <w:t xml:space="preserve">University of Massachusetts Lowell, </w:t>
      </w:r>
      <w:r>
        <w:rPr>
          <w:sz w:val="24"/>
          <w:szCs w:val="24"/>
        </w:rPr>
        <w:t>and Westfield State University, The feedback we received was the result of the second request. The feedback is summarized as follows:</w:t>
      </w:r>
    </w:p>
    <w:p w14:paraId="4E086543" w14:textId="77777777" w:rsidR="00E21039" w:rsidRDefault="00E21039" w:rsidP="00E21039">
      <w:pPr>
        <w:pStyle w:val="ListParagraph"/>
        <w:numPr>
          <w:ilvl w:val="0"/>
          <w:numId w:val="12"/>
        </w:numPr>
        <w:rPr>
          <w:sz w:val="24"/>
          <w:szCs w:val="24"/>
        </w:rPr>
      </w:pPr>
      <w:r>
        <w:rPr>
          <w:sz w:val="24"/>
          <w:szCs w:val="24"/>
        </w:rPr>
        <w:t xml:space="preserve">All five </w:t>
      </w:r>
      <w:r w:rsidRPr="006077E8">
        <w:rPr>
          <w:sz w:val="24"/>
          <w:szCs w:val="24"/>
        </w:rPr>
        <w:t>of the institutions fully supported the DHE’s</w:t>
      </w:r>
      <w:r>
        <w:rPr>
          <w:sz w:val="24"/>
          <w:szCs w:val="24"/>
        </w:rPr>
        <w:t xml:space="preserve"> </w:t>
      </w:r>
      <w:r w:rsidRPr="006077E8">
        <w:rPr>
          <w:sz w:val="24"/>
          <w:szCs w:val="24"/>
        </w:rPr>
        <w:t>efforts to advance and expand the use of OER</w:t>
      </w:r>
      <w:r>
        <w:rPr>
          <w:sz w:val="24"/>
          <w:szCs w:val="24"/>
        </w:rPr>
        <w:t xml:space="preserve"> </w:t>
      </w:r>
      <w:r w:rsidRPr="006077E8">
        <w:rPr>
          <w:sz w:val="24"/>
          <w:szCs w:val="24"/>
        </w:rPr>
        <w:t>and</w:t>
      </w:r>
      <w:r>
        <w:rPr>
          <w:sz w:val="24"/>
          <w:szCs w:val="24"/>
        </w:rPr>
        <w:t xml:space="preserve"> </w:t>
      </w:r>
      <w:r w:rsidRPr="006077E8">
        <w:rPr>
          <w:sz w:val="24"/>
          <w:szCs w:val="24"/>
        </w:rPr>
        <w:t>believe the Key Performance Indicators could and</w:t>
      </w:r>
      <w:r>
        <w:rPr>
          <w:sz w:val="24"/>
          <w:szCs w:val="24"/>
        </w:rPr>
        <w:t xml:space="preserve"> </w:t>
      </w:r>
      <w:r w:rsidRPr="006077E8">
        <w:rPr>
          <w:sz w:val="24"/>
          <w:szCs w:val="24"/>
        </w:rPr>
        <w:t>should be</w:t>
      </w:r>
      <w:r>
        <w:rPr>
          <w:sz w:val="24"/>
          <w:szCs w:val="24"/>
        </w:rPr>
        <w:t xml:space="preserve"> </w:t>
      </w:r>
      <w:r w:rsidRPr="006077E8">
        <w:rPr>
          <w:sz w:val="24"/>
          <w:szCs w:val="24"/>
        </w:rPr>
        <w:t>implemented.</w:t>
      </w:r>
    </w:p>
    <w:p w14:paraId="33218BBD" w14:textId="77777777" w:rsidR="00E21039" w:rsidRDefault="00E21039" w:rsidP="00E21039">
      <w:pPr>
        <w:pStyle w:val="ListParagraph"/>
        <w:numPr>
          <w:ilvl w:val="1"/>
          <w:numId w:val="12"/>
        </w:numPr>
        <w:rPr>
          <w:sz w:val="24"/>
          <w:szCs w:val="24"/>
        </w:rPr>
      </w:pPr>
      <w:r>
        <w:rPr>
          <w:sz w:val="24"/>
          <w:szCs w:val="24"/>
        </w:rPr>
        <w:t>“100% support [for] course markings.”</w:t>
      </w:r>
    </w:p>
    <w:p w14:paraId="28FAA7AE" w14:textId="77777777" w:rsidR="00E21039" w:rsidRDefault="00E21039" w:rsidP="00E21039">
      <w:pPr>
        <w:pStyle w:val="ListParagraph"/>
        <w:numPr>
          <w:ilvl w:val="1"/>
          <w:numId w:val="12"/>
        </w:numPr>
        <w:rPr>
          <w:sz w:val="24"/>
          <w:szCs w:val="24"/>
        </w:rPr>
      </w:pPr>
      <w:r>
        <w:rPr>
          <w:sz w:val="24"/>
          <w:szCs w:val="24"/>
        </w:rPr>
        <w:t>“...fully support OER [course markings and key performance indicators] and believe they could be implemented.”</w:t>
      </w:r>
    </w:p>
    <w:p w14:paraId="32FF85C5" w14:textId="77777777" w:rsidR="00E21039" w:rsidRDefault="00E21039" w:rsidP="00E21039">
      <w:pPr>
        <w:pStyle w:val="ListParagraph"/>
        <w:numPr>
          <w:ilvl w:val="1"/>
          <w:numId w:val="12"/>
        </w:numPr>
        <w:rPr>
          <w:sz w:val="24"/>
          <w:szCs w:val="24"/>
        </w:rPr>
      </w:pPr>
      <w:r>
        <w:rPr>
          <w:sz w:val="24"/>
          <w:szCs w:val="24"/>
        </w:rPr>
        <w:t xml:space="preserve">“Supports the DHE’s goal to advance the adoption of OER.” “The KPIs are important indicators to measure as a starting point.” </w:t>
      </w:r>
    </w:p>
    <w:p w14:paraId="0FBB9BF4" w14:textId="77777777" w:rsidR="00E21039" w:rsidRDefault="00E21039" w:rsidP="00E21039">
      <w:pPr>
        <w:pStyle w:val="ListParagraph"/>
        <w:numPr>
          <w:ilvl w:val="1"/>
          <w:numId w:val="12"/>
        </w:numPr>
        <w:rPr>
          <w:sz w:val="24"/>
          <w:szCs w:val="24"/>
        </w:rPr>
      </w:pPr>
      <w:r>
        <w:rPr>
          <w:sz w:val="24"/>
          <w:szCs w:val="24"/>
        </w:rPr>
        <w:t>“The...Guide is a very useful document” and “The KPIs suggested are appropriate.”</w:t>
      </w:r>
    </w:p>
    <w:p w14:paraId="2B5A9AC3" w14:textId="47DD3D9B" w:rsidR="00E21039" w:rsidRDefault="00E21039" w:rsidP="00E21039">
      <w:pPr>
        <w:pStyle w:val="ListParagraph"/>
        <w:numPr>
          <w:ilvl w:val="1"/>
          <w:numId w:val="12"/>
        </w:numPr>
        <w:rPr>
          <w:sz w:val="24"/>
          <w:szCs w:val="24"/>
        </w:rPr>
      </w:pPr>
      <w:r>
        <w:rPr>
          <w:sz w:val="24"/>
          <w:szCs w:val="24"/>
        </w:rPr>
        <w:t>“This is a valuable and useful guide. And the KPIs lay a good foundation.”</w:t>
      </w:r>
    </w:p>
    <w:p w14:paraId="0D912E2A" w14:textId="26D950E6" w:rsidR="00BC5947" w:rsidRPr="006077E8" w:rsidRDefault="00BC5947" w:rsidP="00E21039">
      <w:pPr>
        <w:pStyle w:val="ListParagraph"/>
        <w:numPr>
          <w:ilvl w:val="1"/>
          <w:numId w:val="12"/>
        </w:numPr>
        <w:rPr>
          <w:sz w:val="24"/>
          <w:szCs w:val="24"/>
        </w:rPr>
      </w:pPr>
      <w:r>
        <w:rPr>
          <w:sz w:val="24"/>
          <w:szCs w:val="24"/>
        </w:rPr>
        <w:t>“recommends moving this important agenda forward... in full support of the OER Course Marking Implementation Guide and Key Performance Indicators...”</w:t>
      </w:r>
    </w:p>
    <w:p w14:paraId="4DEFEA61" w14:textId="77777777" w:rsidR="00E21039" w:rsidRDefault="00E21039" w:rsidP="00E21039">
      <w:pPr>
        <w:pStyle w:val="ListParagraph"/>
        <w:numPr>
          <w:ilvl w:val="0"/>
          <w:numId w:val="12"/>
        </w:numPr>
        <w:rPr>
          <w:sz w:val="24"/>
          <w:szCs w:val="24"/>
        </w:rPr>
      </w:pPr>
      <w:r>
        <w:rPr>
          <w:sz w:val="24"/>
          <w:szCs w:val="24"/>
        </w:rPr>
        <w:t>Two of the institutions commented on the quality of the Implementation Guide.</w:t>
      </w:r>
    </w:p>
    <w:p w14:paraId="07FF6648" w14:textId="77777777" w:rsidR="00E21039" w:rsidRDefault="00E21039" w:rsidP="00E21039">
      <w:pPr>
        <w:pStyle w:val="ListParagraph"/>
        <w:numPr>
          <w:ilvl w:val="1"/>
          <w:numId w:val="12"/>
        </w:numPr>
        <w:rPr>
          <w:sz w:val="24"/>
          <w:szCs w:val="24"/>
        </w:rPr>
      </w:pPr>
      <w:r>
        <w:rPr>
          <w:sz w:val="24"/>
          <w:szCs w:val="24"/>
        </w:rPr>
        <w:t>“We appreciate the work of the Course Flagging Committee and the OER Advisory Council in preparing a well-researched and practical OER Course Marking Implementation Guide.”</w:t>
      </w:r>
    </w:p>
    <w:p w14:paraId="6C037FDE" w14:textId="77777777" w:rsidR="00E21039" w:rsidRDefault="00E21039" w:rsidP="00E21039">
      <w:pPr>
        <w:pStyle w:val="ListParagraph"/>
        <w:numPr>
          <w:ilvl w:val="1"/>
          <w:numId w:val="12"/>
        </w:numPr>
        <w:rPr>
          <w:sz w:val="24"/>
          <w:szCs w:val="24"/>
        </w:rPr>
      </w:pPr>
      <w:r>
        <w:rPr>
          <w:sz w:val="24"/>
          <w:szCs w:val="24"/>
        </w:rPr>
        <w:t>“The authors are to be commended for their work, on which I have no comment to offer, save ”well done!””</w:t>
      </w:r>
    </w:p>
    <w:p w14:paraId="5D4D4BD3" w14:textId="77777777" w:rsidR="00E21039" w:rsidRDefault="00E21039" w:rsidP="00E21039">
      <w:pPr>
        <w:pStyle w:val="ListParagraph"/>
        <w:numPr>
          <w:ilvl w:val="0"/>
          <w:numId w:val="12"/>
        </w:numPr>
        <w:rPr>
          <w:sz w:val="24"/>
          <w:szCs w:val="24"/>
        </w:rPr>
      </w:pPr>
      <w:r>
        <w:rPr>
          <w:sz w:val="24"/>
          <w:szCs w:val="24"/>
        </w:rPr>
        <w:t>Two suggested some additional metrics to consider:</w:t>
      </w:r>
    </w:p>
    <w:p w14:paraId="7962D84F" w14:textId="77777777" w:rsidR="00E21039" w:rsidRDefault="00E21039" w:rsidP="00E21039">
      <w:pPr>
        <w:pStyle w:val="ListParagraph"/>
        <w:numPr>
          <w:ilvl w:val="1"/>
          <w:numId w:val="12"/>
        </w:numPr>
        <w:rPr>
          <w:sz w:val="24"/>
          <w:szCs w:val="24"/>
        </w:rPr>
      </w:pPr>
      <w:r>
        <w:rPr>
          <w:sz w:val="24"/>
          <w:szCs w:val="24"/>
        </w:rPr>
        <w:t>The number of full-time and part-time faculty using OER</w:t>
      </w:r>
    </w:p>
    <w:p w14:paraId="601135CD" w14:textId="77777777" w:rsidR="00E21039" w:rsidRDefault="00E21039" w:rsidP="00E21039">
      <w:pPr>
        <w:pStyle w:val="ListParagraph"/>
        <w:numPr>
          <w:ilvl w:val="1"/>
          <w:numId w:val="12"/>
        </w:numPr>
        <w:rPr>
          <w:sz w:val="24"/>
          <w:szCs w:val="24"/>
        </w:rPr>
      </w:pPr>
      <w:r>
        <w:rPr>
          <w:sz w:val="24"/>
          <w:szCs w:val="24"/>
        </w:rPr>
        <w:t>Look at OER use by program, i.e., what percentage of program texts are being offered as OER</w:t>
      </w:r>
    </w:p>
    <w:p w14:paraId="0F49D0EB" w14:textId="77777777" w:rsidR="00E21039" w:rsidRDefault="00E21039" w:rsidP="00E21039">
      <w:pPr>
        <w:pStyle w:val="ListParagraph"/>
        <w:numPr>
          <w:ilvl w:val="1"/>
          <w:numId w:val="12"/>
        </w:numPr>
        <w:rPr>
          <w:sz w:val="24"/>
          <w:szCs w:val="24"/>
        </w:rPr>
      </w:pPr>
      <w:r>
        <w:rPr>
          <w:sz w:val="24"/>
          <w:szCs w:val="24"/>
        </w:rPr>
        <w:lastRenderedPageBreak/>
        <w:t>Track the impact of OER courses on retention rates. That is, did full-time, first-year, first-time students who took OER curses the first year return the second year.</w:t>
      </w:r>
    </w:p>
    <w:p w14:paraId="1DE079E0" w14:textId="77777777" w:rsidR="00E21039" w:rsidRDefault="00E21039" w:rsidP="00E21039">
      <w:pPr>
        <w:pStyle w:val="ListParagraph"/>
        <w:numPr>
          <w:ilvl w:val="0"/>
          <w:numId w:val="12"/>
        </w:numPr>
        <w:rPr>
          <w:sz w:val="24"/>
          <w:szCs w:val="24"/>
        </w:rPr>
      </w:pPr>
      <w:r>
        <w:rPr>
          <w:sz w:val="24"/>
          <w:szCs w:val="24"/>
        </w:rPr>
        <w:t>Two commented that implementation at their campus will:</w:t>
      </w:r>
    </w:p>
    <w:p w14:paraId="47B04A2F" w14:textId="77777777" w:rsidR="00E21039" w:rsidRDefault="00E21039" w:rsidP="00E21039">
      <w:pPr>
        <w:pStyle w:val="ListParagraph"/>
        <w:numPr>
          <w:ilvl w:val="1"/>
          <w:numId w:val="12"/>
        </w:numPr>
        <w:rPr>
          <w:sz w:val="24"/>
          <w:szCs w:val="24"/>
        </w:rPr>
      </w:pPr>
      <w:r>
        <w:rPr>
          <w:sz w:val="24"/>
          <w:szCs w:val="24"/>
        </w:rPr>
        <w:t xml:space="preserve">“require engagement with and approval by governance bodies.” However, the university would fully support this effort. </w:t>
      </w:r>
    </w:p>
    <w:p w14:paraId="511AD5AC" w14:textId="77777777" w:rsidR="00E21039" w:rsidRDefault="00E21039" w:rsidP="00E21039">
      <w:pPr>
        <w:pStyle w:val="ListParagraph"/>
        <w:numPr>
          <w:ilvl w:val="1"/>
          <w:numId w:val="12"/>
        </w:numPr>
        <w:rPr>
          <w:sz w:val="24"/>
          <w:szCs w:val="24"/>
        </w:rPr>
      </w:pPr>
      <w:r>
        <w:rPr>
          <w:sz w:val="24"/>
          <w:szCs w:val="24"/>
        </w:rPr>
        <w:t xml:space="preserve">“take significant time and staffing to institute and maintain this practice.” </w:t>
      </w:r>
    </w:p>
    <w:p w14:paraId="0D841735" w14:textId="77777777" w:rsidR="00E21039" w:rsidRDefault="00E21039" w:rsidP="00E21039">
      <w:pPr>
        <w:pStyle w:val="ListParagraph"/>
        <w:numPr>
          <w:ilvl w:val="0"/>
          <w:numId w:val="12"/>
        </w:numPr>
        <w:rPr>
          <w:sz w:val="24"/>
          <w:szCs w:val="24"/>
        </w:rPr>
      </w:pPr>
      <w:r>
        <w:rPr>
          <w:sz w:val="24"/>
          <w:szCs w:val="24"/>
        </w:rPr>
        <w:t>One sought a question of clarification as to how should they calculate costs savings. That is, should it be the difference between the OER/Low-Cost learning material value and the average textbook cost or actual cost? Where is that defined? (Note: we did not define how to calculate any of the KPIs. We were seeking feedback as to whether these were the right measures.)</w:t>
      </w:r>
    </w:p>
    <w:p w14:paraId="1F7AF910" w14:textId="77777777" w:rsidR="00E21039" w:rsidRDefault="00E21039" w:rsidP="00E21039">
      <w:pPr>
        <w:pStyle w:val="ListParagraph"/>
        <w:numPr>
          <w:ilvl w:val="0"/>
          <w:numId w:val="12"/>
        </w:numPr>
        <w:rPr>
          <w:sz w:val="24"/>
          <w:szCs w:val="24"/>
        </w:rPr>
      </w:pPr>
      <w:r>
        <w:rPr>
          <w:sz w:val="24"/>
          <w:szCs w:val="24"/>
        </w:rPr>
        <w:t>One commented that there may be pushback by MCCC (the community college faculty union) and that they hoped the Advisory Council would help to respond to that since many are also MCCC members.</w:t>
      </w:r>
    </w:p>
    <w:p w14:paraId="4BB1A61D" w14:textId="77777777" w:rsidR="00E21039" w:rsidRDefault="00E21039" w:rsidP="00E21039">
      <w:pPr>
        <w:pStyle w:val="ListParagraph"/>
        <w:numPr>
          <w:ilvl w:val="0"/>
          <w:numId w:val="12"/>
        </w:numPr>
        <w:rPr>
          <w:sz w:val="24"/>
          <w:szCs w:val="24"/>
        </w:rPr>
      </w:pPr>
      <w:r>
        <w:rPr>
          <w:sz w:val="24"/>
          <w:szCs w:val="24"/>
        </w:rPr>
        <w:t>One commented, “OER will require the input of all stakeholders...” as we noted in the report.</w:t>
      </w:r>
    </w:p>
    <w:p w14:paraId="793E956D" w14:textId="77777777" w:rsidR="00E21039" w:rsidRPr="008D6E80" w:rsidRDefault="00E21039" w:rsidP="00E21039">
      <w:pPr>
        <w:rPr>
          <w:b/>
          <w:sz w:val="24"/>
          <w:szCs w:val="24"/>
        </w:rPr>
      </w:pPr>
      <w:r w:rsidRPr="008D6E80">
        <w:rPr>
          <w:b/>
          <w:sz w:val="24"/>
          <w:szCs w:val="24"/>
        </w:rPr>
        <w:t>Action Required of the Committee</w:t>
      </w:r>
    </w:p>
    <w:p w14:paraId="70F77034" w14:textId="77777777" w:rsidR="00E21039" w:rsidRDefault="00E21039" w:rsidP="00E21039">
      <w:pPr>
        <w:rPr>
          <w:sz w:val="24"/>
          <w:szCs w:val="24"/>
        </w:rPr>
      </w:pPr>
      <w:r>
        <w:rPr>
          <w:sz w:val="24"/>
          <w:szCs w:val="24"/>
        </w:rPr>
        <w:t>Based on the very positive feedback, there are only a few items that require a response from the Committee. The areas that you need to consider and respond to are, in my view:</w:t>
      </w:r>
      <w:r w:rsidRPr="004621E1">
        <w:rPr>
          <w:sz w:val="24"/>
          <w:szCs w:val="24"/>
        </w:rPr>
        <w:t xml:space="preserve">  </w:t>
      </w:r>
    </w:p>
    <w:p w14:paraId="5F987399" w14:textId="77777777" w:rsidR="00E21039" w:rsidRPr="000247D5" w:rsidRDefault="00E21039" w:rsidP="00E21039">
      <w:pPr>
        <w:rPr>
          <w:i/>
          <w:sz w:val="24"/>
          <w:szCs w:val="24"/>
        </w:rPr>
      </w:pPr>
      <w:r w:rsidRPr="000247D5">
        <w:rPr>
          <w:i/>
          <w:sz w:val="24"/>
          <w:szCs w:val="24"/>
        </w:rPr>
        <w:t xml:space="preserve">Should we add these suggested metrics to the requirement for all institutions? Are these useful and can </w:t>
      </w:r>
      <w:r>
        <w:rPr>
          <w:i/>
          <w:sz w:val="24"/>
          <w:szCs w:val="24"/>
        </w:rPr>
        <w:t xml:space="preserve">institutions </w:t>
      </w:r>
      <w:r w:rsidRPr="000247D5">
        <w:rPr>
          <w:i/>
          <w:sz w:val="24"/>
          <w:szCs w:val="24"/>
        </w:rPr>
        <w:t>get them done?</w:t>
      </w:r>
    </w:p>
    <w:p w14:paraId="7697A665" w14:textId="77777777" w:rsidR="00E21039" w:rsidRDefault="00E21039" w:rsidP="00E21039">
      <w:pPr>
        <w:pStyle w:val="ListParagraph"/>
        <w:numPr>
          <w:ilvl w:val="0"/>
          <w:numId w:val="12"/>
        </w:numPr>
        <w:rPr>
          <w:sz w:val="24"/>
          <w:szCs w:val="24"/>
        </w:rPr>
      </w:pPr>
      <w:r w:rsidRPr="008F3DF7">
        <w:rPr>
          <w:sz w:val="24"/>
          <w:szCs w:val="24"/>
        </w:rPr>
        <w:t>The number of full-time and part-time faculty using OER</w:t>
      </w:r>
    </w:p>
    <w:p w14:paraId="32D76D86" w14:textId="77777777" w:rsidR="00E21039" w:rsidRDefault="00E21039" w:rsidP="00E21039">
      <w:pPr>
        <w:pStyle w:val="ListParagraph"/>
        <w:numPr>
          <w:ilvl w:val="0"/>
          <w:numId w:val="12"/>
        </w:numPr>
        <w:rPr>
          <w:sz w:val="24"/>
          <w:szCs w:val="24"/>
        </w:rPr>
      </w:pPr>
      <w:r w:rsidRPr="008F3DF7">
        <w:rPr>
          <w:sz w:val="24"/>
          <w:szCs w:val="24"/>
        </w:rPr>
        <w:t>Look at OER use by program, i.e., what percentage of program texts are being offered as OER</w:t>
      </w:r>
    </w:p>
    <w:p w14:paraId="0D9178D6" w14:textId="77777777" w:rsidR="00E21039" w:rsidRPr="008F3DF7" w:rsidRDefault="00E21039" w:rsidP="00E21039">
      <w:pPr>
        <w:pStyle w:val="ListParagraph"/>
        <w:numPr>
          <w:ilvl w:val="0"/>
          <w:numId w:val="12"/>
        </w:numPr>
        <w:rPr>
          <w:sz w:val="24"/>
          <w:szCs w:val="24"/>
        </w:rPr>
      </w:pPr>
      <w:r w:rsidRPr="008F3DF7">
        <w:rPr>
          <w:sz w:val="24"/>
          <w:szCs w:val="24"/>
        </w:rPr>
        <w:t>Track the impact of OER courses on retention rates. That is, did full-time, first-year, first-time students who took OER curses the first year return the second year.</w:t>
      </w:r>
    </w:p>
    <w:p w14:paraId="20D56457" w14:textId="77777777" w:rsidR="00E21039" w:rsidRPr="000247D5" w:rsidRDefault="00E21039" w:rsidP="00E21039">
      <w:pPr>
        <w:rPr>
          <w:i/>
          <w:sz w:val="24"/>
          <w:szCs w:val="24"/>
        </w:rPr>
      </w:pPr>
      <w:r w:rsidRPr="000247D5">
        <w:rPr>
          <w:i/>
          <w:sz w:val="24"/>
          <w:szCs w:val="24"/>
        </w:rPr>
        <w:t>How specifically do we suggest the KPIs are collected so that they will be standardized across the Commonwealth?</w:t>
      </w:r>
    </w:p>
    <w:p w14:paraId="357712BB" w14:textId="77777777" w:rsidR="00E21039" w:rsidRPr="000247D5" w:rsidRDefault="00E21039" w:rsidP="00E21039">
      <w:pPr>
        <w:rPr>
          <w:b/>
          <w:sz w:val="24"/>
          <w:szCs w:val="24"/>
        </w:rPr>
      </w:pPr>
      <w:r w:rsidRPr="000247D5">
        <w:rPr>
          <w:b/>
          <w:sz w:val="24"/>
          <w:szCs w:val="24"/>
        </w:rPr>
        <w:t>Closing</w:t>
      </w:r>
    </w:p>
    <w:p w14:paraId="208955AD" w14:textId="18CA98D1" w:rsidR="00922E0D" w:rsidRPr="007F187D" w:rsidRDefault="00E21039">
      <w:r>
        <w:rPr>
          <w:sz w:val="24"/>
          <w:szCs w:val="24"/>
        </w:rPr>
        <w:t>Pat Marshall and I will be presenting the Implementation Guide and the Key Performance Indicators to the Academic Affairs Committee (AAC) on June 15th. The material to be sent to the AAC must be ready to go June 8</w:t>
      </w:r>
      <w:r w:rsidRPr="000247D5">
        <w:rPr>
          <w:sz w:val="24"/>
          <w:szCs w:val="24"/>
          <w:vertAlign w:val="superscript"/>
        </w:rPr>
        <w:t>th</w:t>
      </w:r>
      <w:r>
        <w:rPr>
          <w:sz w:val="24"/>
          <w:szCs w:val="24"/>
        </w:rPr>
        <w:t xml:space="preserve">. Therefore, it is probably best and more effective if we virtually meet and resolve these issues versus doing it by email. I will send out a Doodle Poll for Tuesday and Wednesday, June 2 and 3 for a one-hour meeting. We should be able to resolve this in that timeframe. </w:t>
      </w:r>
    </w:p>
    <w:sectPr w:rsidR="00922E0D" w:rsidRPr="007F187D" w:rsidSect="00BC5947">
      <w:headerReference w:type="default" r:id="rId22"/>
      <w:footerReference w:type="default" r:id="rId23"/>
      <w:pgSz w:w="12240" w:h="15840"/>
      <w:pgMar w:top="1440" w:right="1080" w:bottom="1440" w:left="1080" w:header="432"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A5498" w14:textId="77777777" w:rsidR="006F5118" w:rsidRDefault="006F5118" w:rsidP="00E56C86">
      <w:pPr>
        <w:spacing w:after="0" w:line="240" w:lineRule="auto"/>
      </w:pPr>
      <w:r>
        <w:separator/>
      </w:r>
    </w:p>
  </w:endnote>
  <w:endnote w:type="continuationSeparator" w:id="0">
    <w:p w14:paraId="5AC041C0" w14:textId="77777777" w:rsidR="006F5118" w:rsidRDefault="006F5118" w:rsidP="00E56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3934490"/>
      <w:docPartObj>
        <w:docPartGallery w:val="Page Numbers (Bottom of Page)"/>
        <w:docPartUnique/>
      </w:docPartObj>
    </w:sdtPr>
    <w:sdtEndPr>
      <w:rPr>
        <w:noProof/>
      </w:rPr>
    </w:sdtEndPr>
    <w:sdtContent>
      <w:p w14:paraId="75D5F94C" w14:textId="5298C622" w:rsidR="0053626C" w:rsidRDefault="0053626C">
        <w:pPr>
          <w:pStyle w:val="Footer"/>
          <w:jc w:val="right"/>
        </w:pPr>
        <w:r>
          <w:fldChar w:fldCharType="begin"/>
        </w:r>
        <w:r>
          <w:instrText xml:space="preserve"> PAGE   \* MERGEFORMAT </w:instrText>
        </w:r>
        <w:r>
          <w:fldChar w:fldCharType="separate"/>
        </w:r>
        <w:r w:rsidR="00880B50">
          <w:rPr>
            <w:noProof/>
          </w:rPr>
          <w:t>21</w:t>
        </w:r>
        <w:r>
          <w:rPr>
            <w:noProof/>
          </w:rPr>
          <w:fldChar w:fldCharType="end"/>
        </w:r>
      </w:p>
    </w:sdtContent>
  </w:sdt>
  <w:p w14:paraId="2CC9DD62" w14:textId="77777777" w:rsidR="0053626C" w:rsidRDefault="00536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818A6" w14:textId="77777777" w:rsidR="006F5118" w:rsidRDefault="006F5118" w:rsidP="00E56C86">
      <w:pPr>
        <w:spacing w:after="0" w:line="240" w:lineRule="auto"/>
      </w:pPr>
      <w:r>
        <w:separator/>
      </w:r>
    </w:p>
  </w:footnote>
  <w:footnote w:type="continuationSeparator" w:id="0">
    <w:p w14:paraId="646BCD52" w14:textId="77777777" w:rsidR="006F5118" w:rsidRDefault="006F5118" w:rsidP="00E56C86">
      <w:pPr>
        <w:spacing w:after="0" w:line="240" w:lineRule="auto"/>
      </w:pPr>
      <w:r>
        <w:continuationSeparator/>
      </w:r>
    </w:p>
  </w:footnote>
  <w:footnote w:id="1">
    <w:p w14:paraId="7DAD5204" w14:textId="40341B8E" w:rsidR="0053626C" w:rsidRDefault="0053626C" w:rsidP="006728BE">
      <w:r>
        <w:rPr>
          <w:rStyle w:val="FootnoteReference"/>
        </w:rPr>
        <w:footnoteRef/>
      </w:r>
      <w:r>
        <w:t xml:space="preserve"> </w:t>
      </w:r>
      <w:r w:rsidRPr="00806598">
        <w:rPr>
          <w:rFonts w:cs="Segoe UI"/>
          <w:bCs/>
          <w:sz w:val="20"/>
          <w:szCs w:val="20"/>
        </w:rPr>
        <w:t xml:space="preserve">Open Educational Resources. Retrieved June 18, 2019, from United Nations Educational, Scientific, and Cultural Organization Web site: </w:t>
      </w:r>
      <w:hyperlink r:id="rId1" w:history="1">
        <w:r w:rsidRPr="00806598">
          <w:rPr>
            <w:rStyle w:val="Hyperlink"/>
            <w:rFonts w:cs="Segoe UI"/>
            <w:bCs/>
            <w:color w:val="auto"/>
            <w:sz w:val="20"/>
            <w:szCs w:val="20"/>
          </w:rPr>
          <w:t>https://en.unesco.org/themes/building-knowledge-societies/oer</w:t>
        </w:r>
      </w:hyperlink>
      <w:r w:rsidRPr="00806598">
        <w:rPr>
          <w:rFonts w:cs="Segoe UI"/>
          <w:bCs/>
          <w:sz w:val="20"/>
          <w:szCs w:val="20"/>
        </w:rPr>
        <w:t>.</w:t>
      </w:r>
    </w:p>
  </w:footnote>
  <w:footnote w:id="2">
    <w:p w14:paraId="7D305EDB" w14:textId="77777777" w:rsidR="0053626C" w:rsidRPr="00806598" w:rsidRDefault="0053626C" w:rsidP="006627BD">
      <w:pPr>
        <w:pStyle w:val="FootnoteText"/>
        <w:rPr>
          <w:lang w:val="es-PR"/>
        </w:rPr>
      </w:pPr>
      <w:r>
        <w:rPr>
          <w:rStyle w:val="FootnoteReference"/>
        </w:rPr>
        <w:footnoteRef/>
      </w:r>
      <w:r w:rsidRPr="0047212A">
        <w:rPr>
          <w:lang w:val="es-PR"/>
        </w:rPr>
        <w:t xml:space="preserve"> </w:t>
      </w:r>
      <w:hyperlink r:id="rId2" w:history="1">
        <w:r w:rsidRPr="00806598">
          <w:rPr>
            <w:rStyle w:val="Hyperlink"/>
            <w:rFonts w:eastAsia="Times New Roman" w:cs="Segoe UI"/>
            <w:color w:val="2F5496" w:themeColor="accent5" w:themeShade="BF"/>
            <w:lang w:val="es-PR"/>
          </w:rPr>
          <w:t>www.cga.ct.gov</w:t>
        </w:r>
      </w:hyperlink>
    </w:p>
  </w:footnote>
  <w:footnote w:id="3">
    <w:p w14:paraId="43B3FE0E" w14:textId="77777777" w:rsidR="0053626C" w:rsidRPr="00806598" w:rsidRDefault="0053626C" w:rsidP="00A738D5">
      <w:pPr>
        <w:rPr>
          <w:rFonts w:cs="Segoe UI"/>
          <w:bCs/>
          <w:sz w:val="20"/>
          <w:szCs w:val="20"/>
        </w:rPr>
      </w:pPr>
      <w:r>
        <w:rPr>
          <w:rStyle w:val="FootnoteReference"/>
        </w:rPr>
        <w:footnoteRef/>
      </w:r>
      <w:r>
        <w:t xml:space="preserve"> </w:t>
      </w:r>
      <w:r w:rsidRPr="00806598">
        <w:rPr>
          <w:rFonts w:cs="Segoe UI"/>
          <w:bCs/>
          <w:sz w:val="20"/>
          <w:szCs w:val="20"/>
        </w:rPr>
        <w:t>Wiley, D. (</w:t>
      </w:r>
      <w:proofErr w:type="spellStart"/>
      <w:r w:rsidRPr="00806598">
        <w:rPr>
          <w:rFonts w:cs="Segoe UI"/>
          <w:bCs/>
          <w:sz w:val="20"/>
          <w:szCs w:val="20"/>
        </w:rPr>
        <w:t>n.d.</w:t>
      </w:r>
      <w:proofErr w:type="spellEnd"/>
      <w:r w:rsidRPr="00806598">
        <w:rPr>
          <w:rFonts w:cs="Segoe UI"/>
          <w:bCs/>
          <w:sz w:val="20"/>
          <w:szCs w:val="20"/>
        </w:rPr>
        <w:t>). Defining the “open” in open content and open educational resources. Retrieved from http://opencontent.org/definition/.</w:t>
      </w:r>
    </w:p>
    <w:p w14:paraId="6B263AB9" w14:textId="77777777" w:rsidR="0053626C" w:rsidRDefault="0053626C">
      <w:pPr>
        <w:pStyle w:val="FootnoteText"/>
      </w:pPr>
    </w:p>
  </w:footnote>
  <w:footnote w:id="4">
    <w:p w14:paraId="34A7AAAB" w14:textId="77777777" w:rsidR="0053626C" w:rsidRDefault="0053626C">
      <w:pPr>
        <w:pStyle w:val="FootnoteText"/>
      </w:pPr>
      <w:r>
        <w:rPr>
          <w:rStyle w:val="FootnoteReference"/>
        </w:rPr>
        <w:footnoteRef/>
      </w:r>
      <w:r>
        <w:t xml:space="preserve"> These fees should be on a cost-recovery basis, i.e., if a course/section requires an </w:t>
      </w:r>
      <w:proofErr w:type="spellStart"/>
      <w:r>
        <w:t>OpenStax</w:t>
      </w:r>
      <w:proofErr w:type="spellEnd"/>
      <w:r>
        <w:t xml:space="preserve"> textbook in print and the bookstore marks it up 500%, it should no longer be considered OER.  </w:t>
      </w:r>
    </w:p>
  </w:footnote>
  <w:footnote w:id="5">
    <w:p w14:paraId="1F4B257C" w14:textId="77777777" w:rsidR="00C86875" w:rsidRDefault="00C86875" w:rsidP="00C86875">
      <w:pPr>
        <w:pStyle w:val="FootnoteText"/>
      </w:pPr>
      <w:r>
        <w:rPr>
          <w:rStyle w:val="FootnoteReference"/>
        </w:rPr>
        <w:footnoteRef/>
      </w:r>
      <w:r>
        <w:t xml:space="preserve"> OER meaning that the resources are subject to the 5Rs definition of retain, reuse, revise, remix, and redistribute. This definition excludes tools and supplies, auxiliary fees, and small copying/printing costs.</w:t>
      </w:r>
    </w:p>
  </w:footnote>
  <w:footnote w:id="6">
    <w:p w14:paraId="20E9C4D7" w14:textId="77777777" w:rsidR="00C86875" w:rsidRDefault="00C86875" w:rsidP="00C86875">
      <w:pPr>
        <w:pStyle w:val="FootnoteText"/>
      </w:pPr>
      <w:r>
        <w:rPr>
          <w:rStyle w:val="FootnoteReference"/>
        </w:rPr>
        <w:footnoteRef/>
      </w:r>
      <w:r>
        <w:t xml:space="preserve"> SPARC (2018).</w:t>
      </w:r>
    </w:p>
  </w:footnote>
  <w:footnote w:id="7">
    <w:p w14:paraId="433127D3" w14:textId="77777777" w:rsidR="00C86875" w:rsidRDefault="00C86875" w:rsidP="00C86875">
      <w:pPr>
        <w:pStyle w:val="FootnoteText"/>
      </w:pPr>
      <w:r>
        <w:rPr>
          <w:rStyle w:val="FootnoteReference"/>
        </w:rPr>
        <w:footnoteRef/>
      </w:r>
      <w:r>
        <w:t xml:space="preserve"> This does not include so-called inclusive access arrangements provided by publishers, which are typically $100 are greater.</w:t>
      </w:r>
    </w:p>
  </w:footnote>
  <w:footnote w:id="8">
    <w:p w14:paraId="4FD19A93" w14:textId="77777777" w:rsidR="00C86875" w:rsidRPr="00E5485D" w:rsidRDefault="00C86875" w:rsidP="00C86875">
      <w:pPr>
        <w:pStyle w:val="FootnoteText"/>
        <w:rPr>
          <w:rFonts w:ascii="Arial" w:hAnsi="Arial" w:cs="Arial"/>
        </w:rPr>
      </w:pPr>
      <w:r w:rsidRPr="00E5485D">
        <w:rPr>
          <w:rStyle w:val="FootnoteReference"/>
          <w:rFonts w:ascii="Arial" w:hAnsi="Arial" w:cs="Arial"/>
          <w:sz w:val="18"/>
        </w:rPr>
        <w:footnoteRef/>
      </w:r>
      <w:r w:rsidRPr="00E5485D">
        <w:rPr>
          <w:rFonts w:ascii="Arial" w:hAnsi="Arial" w:cs="Arial"/>
          <w:sz w:val="18"/>
        </w:rPr>
        <w:t xml:space="preserve"> The members of the OER Course Flagging Committee include Tim Dolan, Greenfield Community College; Millie Gonzalez, Framingham State University; Danielle Leek, Moderator, Bunker Hill Community College; Donna Maturi, </w:t>
      </w:r>
      <w:r>
        <w:rPr>
          <w:rFonts w:ascii="Arial" w:hAnsi="Arial" w:cs="Arial"/>
          <w:sz w:val="18"/>
        </w:rPr>
        <w:t xml:space="preserve">Middlesex Community College; Donna Mellen, Scribe, </w:t>
      </w:r>
      <w:r w:rsidRPr="00E5485D">
        <w:rPr>
          <w:rFonts w:ascii="Arial" w:hAnsi="Arial" w:cs="Arial"/>
          <w:sz w:val="18"/>
        </w:rPr>
        <w:t>UMass Lowell; Bernadette Sibuma, Mass. Bay Community College; and McKenzie Ward, Student, Framingham State University.</w:t>
      </w:r>
    </w:p>
  </w:footnote>
  <w:footnote w:id="9">
    <w:p w14:paraId="3723D9D6" w14:textId="77777777" w:rsidR="00C86875" w:rsidRPr="00E5485D" w:rsidRDefault="00C86875" w:rsidP="00C86875">
      <w:pPr>
        <w:pStyle w:val="FootnoteText"/>
        <w:rPr>
          <w:rFonts w:ascii="Arial" w:hAnsi="Arial" w:cs="Arial"/>
          <w:sz w:val="16"/>
        </w:rPr>
      </w:pPr>
      <w:r w:rsidRPr="00E5485D">
        <w:rPr>
          <w:rStyle w:val="FootnoteReference"/>
          <w:rFonts w:ascii="Arial" w:hAnsi="Arial" w:cs="Arial"/>
          <w:sz w:val="16"/>
        </w:rPr>
        <w:footnoteRef/>
      </w:r>
      <w:r w:rsidRPr="00E5485D">
        <w:rPr>
          <w:rFonts w:ascii="Arial" w:hAnsi="Arial" w:cs="Arial"/>
          <w:sz w:val="16"/>
        </w:rPr>
        <w:t xml:space="preserve"> Other included instructional designer, teaching &amp; learning center, professional staff, human resources and office of online learning.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21748" w14:textId="384115F9" w:rsidR="0053626C" w:rsidRDefault="0053626C">
    <w:pPr>
      <w:pStyle w:val="Header"/>
    </w:pPr>
    <w:r>
      <w:tab/>
    </w:r>
    <w:r>
      <w:tab/>
      <w:t>Mass. DHE Course Marking Implementation Guide</w:t>
    </w:r>
    <w:r w:rsidR="00880B50">
      <w:t>lines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A6CF0"/>
    <w:multiLevelType w:val="hybridMultilevel"/>
    <w:tmpl w:val="1BC6F560"/>
    <w:lvl w:ilvl="0" w:tplc="0018D6C6">
      <w:start w:val="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41718"/>
    <w:multiLevelType w:val="hybridMultilevel"/>
    <w:tmpl w:val="3856B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7517A"/>
    <w:multiLevelType w:val="hybridMultilevel"/>
    <w:tmpl w:val="58FC4902"/>
    <w:lvl w:ilvl="0" w:tplc="1E74BF66">
      <w:start w:val="7"/>
      <w:numFmt w:val="bullet"/>
      <w:lvlText w:val=""/>
      <w:lvlJc w:val="left"/>
      <w:pPr>
        <w:ind w:left="1440" w:hanging="72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76C4B92"/>
    <w:multiLevelType w:val="hybridMultilevel"/>
    <w:tmpl w:val="44282DB0"/>
    <w:lvl w:ilvl="0" w:tplc="AF1E8860">
      <w:start w:val="1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0C4C4A"/>
    <w:multiLevelType w:val="hybridMultilevel"/>
    <w:tmpl w:val="154C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273C0E"/>
    <w:multiLevelType w:val="hybridMultilevel"/>
    <w:tmpl w:val="43EC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4A7F42"/>
    <w:multiLevelType w:val="hybridMultilevel"/>
    <w:tmpl w:val="D966A2C6"/>
    <w:lvl w:ilvl="0" w:tplc="848ED43E">
      <w:start w:val="2"/>
      <w:numFmt w:val="bullet"/>
      <w:lvlText w:val=""/>
      <w:lvlJc w:val="left"/>
      <w:pPr>
        <w:ind w:left="1140" w:hanging="78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ED3D77"/>
    <w:multiLevelType w:val="hybridMultilevel"/>
    <w:tmpl w:val="F4608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530287"/>
    <w:multiLevelType w:val="hybridMultilevel"/>
    <w:tmpl w:val="5EDEE4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1E4BEE"/>
    <w:multiLevelType w:val="hybridMultilevel"/>
    <w:tmpl w:val="6D9EC7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69650B52"/>
    <w:multiLevelType w:val="hybridMultilevel"/>
    <w:tmpl w:val="BC766FF8"/>
    <w:lvl w:ilvl="0" w:tplc="9DA44D9C">
      <w:start w:val="4"/>
      <w:numFmt w:val="bullet"/>
      <w:lvlText w:val=""/>
      <w:lvlJc w:val="left"/>
      <w:pPr>
        <w:ind w:left="1440" w:hanging="72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4524492"/>
    <w:multiLevelType w:val="hybridMultilevel"/>
    <w:tmpl w:val="5DD672D0"/>
    <w:lvl w:ilvl="0" w:tplc="69460920">
      <w:start w:val="3"/>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11"/>
  </w:num>
  <w:num w:numId="5">
    <w:abstractNumId w:val="7"/>
  </w:num>
  <w:num w:numId="6">
    <w:abstractNumId w:val="1"/>
  </w:num>
  <w:num w:numId="7">
    <w:abstractNumId w:val="2"/>
  </w:num>
  <w:num w:numId="8">
    <w:abstractNumId w:val="4"/>
  </w:num>
  <w:num w:numId="9">
    <w:abstractNumId w:val="5"/>
  </w:num>
  <w:num w:numId="10">
    <w:abstractNumId w:val="8"/>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E87"/>
    <w:rsid w:val="00007FD7"/>
    <w:rsid w:val="000264CA"/>
    <w:rsid w:val="00027202"/>
    <w:rsid w:val="0003036D"/>
    <w:rsid w:val="00032013"/>
    <w:rsid w:val="000417F1"/>
    <w:rsid w:val="00043380"/>
    <w:rsid w:val="000455DC"/>
    <w:rsid w:val="00050030"/>
    <w:rsid w:val="00053531"/>
    <w:rsid w:val="0008117C"/>
    <w:rsid w:val="000A256D"/>
    <w:rsid w:val="000A34BA"/>
    <w:rsid w:val="000B0D6C"/>
    <w:rsid w:val="000B1842"/>
    <w:rsid w:val="000B1FB3"/>
    <w:rsid w:val="000B2AC8"/>
    <w:rsid w:val="000B6F3C"/>
    <w:rsid w:val="000C0F6C"/>
    <w:rsid w:val="000E70DE"/>
    <w:rsid w:val="000F261F"/>
    <w:rsid w:val="000F3578"/>
    <w:rsid w:val="000F75EC"/>
    <w:rsid w:val="000F7801"/>
    <w:rsid w:val="00103FE8"/>
    <w:rsid w:val="001078C9"/>
    <w:rsid w:val="00113F43"/>
    <w:rsid w:val="00116AF3"/>
    <w:rsid w:val="00117338"/>
    <w:rsid w:val="0012184B"/>
    <w:rsid w:val="00126243"/>
    <w:rsid w:val="00135FCE"/>
    <w:rsid w:val="001441FA"/>
    <w:rsid w:val="0014699C"/>
    <w:rsid w:val="00160546"/>
    <w:rsid w:val="00191814"/>
    <w:rsid w:val="001945BA"/>
    <w:rsid w:val="00195EAB"/>
    <w:rsid w:val="001B3BFE"/>
    <w:rsid w:val="001B5E3F"/>
    <w:rsid w:val="001B665C"/>
    <w:rsid w:val="001C11EA"/>
    <w:rsid w:val="001C3722"/>
    <w:rsid w:val="001C3E87"/>
    <w:rsid w:val="001C6D42"/>
    <w:rsid w:val="001C761B"/>
    <w:rsid w:val="001D03EE"/>
    <w:rsid w:val="001D7FAA"/>
    <w:rsid w:val="001E2C87"/>
    <w:rsid w:val="001F753D"/>
    <w:rsid w:val="00200DEB"/>
    <w:rsid w:val="00204386"/>
    <w:rsid w:val="002135BC"/>
    <w:rsid w:val="0021413E"/>
    <w:rsid w:val="00216882"/>
    <w:rsid w:val="00216CAE"/>
    <w:rsid w:val="00236610"/>
    <w:rsid w:val="00237578"/>
    <w:rsid w:val="00242116"/>
    <w:rsid w:val="002423C1"/>
    <w:rsid w:val="00252F19"/>
    <w:rsid w:val="00263518"/>
    <w:rsid w:val="00267992"/>
    <w:rsid w:val="002702A0"/>
    <w:rsid w:val="00276C58"/>
    <w:rsid w:val="00285D4B"/>
    <w:rsid w:val="0029254A"/>
    <w:rsid w:val="002957FA"/>
    <w:rsid w:val="00296AF7"/>
    <w:rsid w:val="00297882"/>
    <w:rsid w:val="002A0E8B"/>
    <w:rsid w:val="002A6638"/>
    <w:rsid w:val="002B697D"/>
    <w:rsid w:val="002C5544"/>
    <w:rsid w:val="002C73F5"/>
    <w:rsid w:val="002D123F"/>
    <w:rsid w:val="002D1832"/>
    <w:rsid w:val="002D2856"/>
    <w:rsid w:val="002D42E2"/>
    <w:rsid w:val="002E3AB4"/>
    <w:rsid w:val="002E60F3"/>
    <w:rsid w:val="002F1749"/>
    <w:rsid w:val="0030479B"/>
    <w:rsid w:val="003048AD"/>
    <w:rsid w:val="00307808"/>
    <w:rsid w:val="00326AB1"/>
    <w:rsid w:val="00330452"/>
    <w:rsid w:val="0034335B"/>
    <w:rsid w:val="003434A7"/>
    <w:rsid w:val="00344154"/>
    <w:rsid w:val="00351743"/>
    <w:rsid w:val="00353118"/>
    <w:rsid w:val="0035423B"/>
    <w:rsid w:val="003569C1"/>
    <w:rsid w:val="00357910"/>
    <w:rsid w:val="003602B6"/>
    <w:rsid w:val="00363505"/>
    <w:rsid w:val="00372F9E"/>
    <w:rsid w:val="003919FE"/>
    <w:rsid w:val="00391DE4"/>
    <w:rsid w:val="00392689"/>
    <w:rsid w:val="003974E6"/>
    <w:rsid w:val="003B1070"/>
    <w:rsid w:val="003B766B"/>
    <w:rsid w:val="003C30A0"/>
    <w:rsid w:val="003D2656"/>
    <w:rsid w:val="003D6046"/>
    <w:rsid w:val="003E0DE0"/>
    <w:rsid w:val="003E3BF6"/>
    <w:rsid w:val="004019D8"/>
    <w:rsid w:val="004045CF"/>
    <w:rsid w:val="00406AA6"/>
    <w:rsid w:val="00407D87"/>
    <w:rsid w:val="00413270"/>
    <w:rsid w:val="00417C50"/>
    <w:rsid w:val="004248DA"/>
    <w:rsid w:val="00432A5D"/>
    <w:rsid w:val="00435830"/>
    <w:rsid w:val="0044151F"/>
    <w:rsid w:val="00451115"/>
    <w:rsid w:val="0045118A"/>
    <w:rsid w:val="00463770"/>
    <w:rsid w:val="00463A07"/>
    <w:rsid w:val="004752B2"/>
    <w:rsid w:val="00480F0B"/>
    <w:rsid w:val="00481187"/>
    <w:rsid w:val="0048139C"/>
    <w:rsid w:val="004827B4"/>
    <w:rsid w:val="00493CAC"/>
    <w:rsid w:val="004A5506"/>
    <w:rsid w:val="004B20C8"/>
    <w:rsid w:val="004E5CE3"/>
    <w:rsid w:val="004F7898"/>
    <w:rsid w:val="00514685"/>
    <w:rsid w:val="005170EC"/>
    <w:rsid w:val="00525014"/>
    <w:rsid w:val="005254CA"/>
    <w:rsid w:val="00526649"/>
    <w:rsid w:val="00532210"/>
    <w:rsid w:val="00532C8D"/>
    <w:rsid w:val="00533C88"/>
    <w:rsid w:val="0053495B"/>
    <w:rsid w:val="0053626C"/>
    <w:rsid w:val="00561196"/>
    <w:rsid w:val="00567447"/>
    <w:rsid w:val="005800F0"/>
    <w:rsid w:val="005836A6"/>
    <w:rsid w:val="0058377D"/>
    <w:rsid w:val="00585B76"/>
    <w:rsid w:val="0058764F"/>
    <w:rsid w:val="005A48A2"/>
    <w:rsid w:val="005A5F4F"/>
    <w:rsid w:val="005A6EC9"/>
    <w:rsid w:val="005B3DF2"/>
    <w:rsid w:val="005C242B"/>
    <w:rsid w:val="005D6B5F"/>
    <w:rsid w:val="0060138C"/>
    <w:rsid w:val="00602D07"/>
    <w:rsid w:val="00604AEE"/>
    <w:rsid w:val="00605052"/>
    <w:rsid w:val="00605947"/>
    <w:rsid w:val="0061415B"/>
    <w:rsid w:val="006171B7"/>
    <w:rsid w:val="00620E3C"/>
    <w:rsid w:val="00627D06"/>
    <w:rsid w:val="006375E2"/>
    <w:rsid w:val="00645F62"/>
    <w:rsid w:val="00652051"/>
    <w:rsid w:val="00656328"/>
    <w:rsid w:val="006627BD"/>
    <w:rsid w:val="00671ED5"/>
    <w:rsid w:val="006728BE"/>
    <w:rsid w:val="00674FDA"/>
    <w:rsid w:val="0068740B"/>
    <w:rsid w:val="00691D89"/>
    <w:rsid w:val="00693C53"/>
    <w:rsid w:val="006B15D5"/>
    <w:rsid w:val="006B5FC7"/>
    <w:rsid w:val="006C3222"/>
    <w:rsid w:val="006C6FAF"/>
    <w:rsid w:val="006D74B5"/>
    <w:rsid w:val="006E150E"/>
    <w:rsid w:val="006F5118"/>
    <w:rsid w:val="006F778E"/>
    <w:rsid w:val="00711AF2"/>
    <w:rsid w:val="0071541C"/>
    <w:rsid w:val="007157AC"/>
    <w:rsid w:val="007165BF"/>
    <w:rsid w:val="00723ED9"/>
    <w:rsid w:val="007273E4"/>
    <w:rsid w:val="007365DC"/>
    <w:rsid w:val="007410B6"/>
    <w:rsid w:val="00752CDD"/>
    <w:rsid w:val="00757EBB"/>
    <w:rsid w:val="00771DA2"/>
    <w:rsid w:val="007765F7"/>
    <w:rsid w:val="007877EC"/>
    <w:rsid w:val="007B6741"/>
    <w:rsid w:val="007D591C"/>
    <w:rsid w:val="007D5B86"/>
    <w:rsid w:val="007D7319"/>
    <w:rsid w:val="007E1197"/>
    <w:rsid w:val="007E127B"/>
    <w:rsid w:val="007E210E"/>
    <w:rsid w:val="007F0435"/>
    <w:rsid w:val="007F187D"/>
    <w:rsid w:val="007F7F83"/>
    <w:rsid w:val="00806598"/>
    <w:rsid w:val="00807FE4"/>
    <w:rsid w:val="008227AB"/>
    <w:rsid w:val="00825E0A"/>
    <w:rsid w:val="00827794"/>
    <w:rsid w:val="00827953"/>
    <w:rsid w:val="008450A5"/>
    <w:rsid w:val="00853914"/>
    <w:rsid w:val="00864872"/>
    <w:rsid w:val="008723F7"/>
    <w:rsid w:val="00880B50"/>
    <w:rsid w:val="0088674B"/>
    <w:rsid w:val="008909D8"/>
    <w:rsid w:val="00897A70"/>
    <w:rsid w:val="00897B9A"/>
    <w:rsid w:val="008A4A79"/>
    <w:rsid w:val="008B11D5"/>
    <w:rsid w:val="008B1427"/>
    <w:rsid w:val="008E3471"/>
    <w:rsid w:val="008F5DF9"/>
    <w:rsid w:val="009034F4"/>
    <w:rsid w:val="009203E5"/>
    <w:rsid w:val="00922E0D"/>
    <w:rsid w:val="00923DF8"/>
    <w:rsid w:val="00930C94"/>
    <w:rsid w:val="009375CF"/>
    <w:rsid w:val="0094010A"/>
    <w:rsid w:val="009426F4"/>
    <w:rsid w:val="009608CC"/>
    <w:rsid w:val="009629F7"/>
    <w:rsid w:val="00963927"/>
    <w:rsid w:val="00967236"/>
    <w:rsid w:val="00970F35"/>
    <w:rsid w:val="00976717"/>
    <w:rsid w:val="0098055A"/>
    <w:rsid w:val="0099060E"/>
    <w:rsid w:val="00996E93"/>
    <w:rsid w:val="009977F6"/>
    <w:rsid w:val="0099790B"/>
    <w:rsid w:val="0099797F"/>
    <w:rsid w:val="009B4104"/>
    <w:rsid w:val="009B56C6"/>
    <w:rsid w:val="009D62F1"/>
    <w:rsid w:val="009E5D02"/>
    <w:rsid w:val="009E7DD0"/>
    <w:rsid w:val="009F0482"/>
    <w:rsid w:val="009F0A5C"/>
    <w:rsid w:val="009F31B4"/>
    <w:rsid w:val="009F67B1"/>
    <w:rsid w:val="00A01FB1"/>
    <w:rsid w:val="00A12B72"/>
    <w:rsid w:val="00A34381"/>
    <w:rsid w:val="00A37034"/>
    <w:rsid w:val="00A431A3"/>
    <w:rsid w:val="00A50A4F"/>
    <w:rsid w:val="00A522C8"/>
    <w:rsid w:val="00A56C3E"/>
    <w:rsid w:val="00A6472D"/>
    <w:rsid w:val="00A738D5"/>
    <w:rsid w:val="00A73C40"/>
    <w:rsid w:val="00A770C5"/>
    <w:rsid w:val="00A84FEB"/>
    <w:rsid w:val="00A87743"/>
    <w:rsid w:val="00A94B4B"/>
    <w:rsid w:val="00AA00FC"/>
    <w:rsid w:val="00AA34D1"/>
    <w:rsid w:val="00AA384F"/>
    <w:rsid w:val="00AA3D5A"/>
    <w:rsid w:val="00AA7205"/>
    <w:rsid w:val="00AC0789"/>
    <w:rsid w:val="00AC2234"/>
    <w:rsid w:val="00AC52B2"/>
    <w:rsid w:val="00AD4DD1"/>
    <w:rsid w:val="00AE4D3D"/>
    <w:rsid w:val="00B00ED7"/>
    <w:rsid w:val="00B03C52"/>
    <w:rsid w:val="00B14133"/>
    <w:rsid w:val="00B3437A"/>
    <w:rsid w:val="00B42A89"/>
    <w:rsid w:val="00B52F1F"/>
    <w:rsid w:val="00B53B3D"/>
    <w:rsid w:val="00B6609C"/>
    <w:rsid w:val="00B7277C"/>
    <w:rsid w:val="00B75C19"/>
    <w:rsid w:val="00B855F9"/>
    <w:rsid w:val="00B933C3"/>
    <w:rsid w:val="00BA7C5C"/>
    <w:rsid w:val="00BB1E96"/>
    <w:rsid w:val="00BB3EFF"/>
    <w:rsid w:val="00BB620C"/>
    <w:rsid w:val="00BC5893"/>
    <w:rsid w:val="00BC5947"/>
    <w:rsid w:val="00BD5FC2"/>
    <w:rsid w:val="00BE5DBB"/>
    <w:rsid w:val="00BF6381"/>
    <w:rsid w:val="00C002C2"/>
    <w:rsid w:val="00C14827"/>
    <w:rsid w:val="00C31280"/>
    <w:rsid w:val="00C317B6"/>
    <w:rsid w:val="00C50CAC"/>
    <w:rsid w:val="00C540CB"/>
    <w:rsid w:val="00C572FE"/>
    <w:rsid w:val="00C60014"/>
    <w:rsid w:val="00C6750B"/>
    <w:rsid w:val="00C72138"/>
    <w:rsid w:val="00C8526C"/>
    <w:rsid w:val="00C86875"/>
    <w:rsid w:val="00C86D23"/>
    <w:rsid w:val="00C9310E"/>
    <w:rsid w:val="00C962C9"/>
    <w:rsid w:val="00CA0B84"/>
    <w:rsid w:val="00CA23C3"/>
    <w:rsid w:val="00CA7853"/>
    <w:rsid w:val="00CB4D58"/>
    <w:rsid w:val="00CC53F5"/>
    <w:rsid w:val="00CC7089"/>
    <w:rsid w:val="00CD7382"/>
    <w:rsid w:val="00CE47A1"/>
    <w:rsid w:val="00CE4900"/>
    <w:rsid w:val="00D01416"/>
    <w:rsid w:val="00D068AA"/>
    <w:rsid w:val="00D06FAD"/>
    <w:rsid w:val="00D216B7"/>
    <w:rsid w:val="00D22AA1"/>
    <w:rsid w:val="00D30209"/>
    <w:rsid w:val="00D3047C"/>
    <w:rsid w:val="00D34929"/>
    <w:rsid w:val="00D41614"/>
    <w:rsid w:val="00D46DA6"/>
    <w:rsid w:val="00D51344"/>
    <w:rsid w:val="00D64794"/>
    <w:rsid w:val="00D73C38"/>
    <w:rsid w:val="00D80FD0"/>
    <w:rsid w:val="00D8120B"/>
    <w:rsid w:val="00D92D70"/>
    <w:rsid w:val="00D9639B"/>
    <w:rsid w:val="00DB7225"/>
    <w:rsid w:val="00DC31EA"/>
    <w:rsid w:val="00DC77C0"/>
    <w:rsid w:val="00DD6E18"/>
    <w:rsid w:val="00DF3675"/>
    <w:rsid w:val="00DF4AE7"/>
    <w:rsid w:val="00DF5A17"/>
    <w:rsid w:val="00E004F1"/>
    <w:rsid w:val="00E03CBF"/>
    <w:rsid w:val="00E0709F"/>
    <w:rsid w:val="00E071BF"/>
    <w:rsid w:val="00E106AC"/>
    <w:rsid w:val="00E20365"/>
    <w:rsid w:val="00E21039"/>
    <w:rsid w:val="00E2660C"/>
    <w:rsid w:val="00E4579F"/>
    <w:rsid w:val="00E51941"/>
    <w:rsid w:val="00E530D9"/>
    <w:rsid w:val="00E55916"/>
    <w:rsid w:val="00E56C86"/>
    <w:rsid w:val="00E62F23"/>
    <w:rsid w:val="00E75C86"/>
    <w:rsid w:val="00E85485"/>
    <w:rsid w:val="00EA63B8"/>
    <w:rsid w:val="00EB00EF"/>
    <w:rsid w:val="00EC6284"/>
    <w:rsid w:val="00ED0B2C"/>
    <w:rsid w:val="00ED6897"/>
    <w:rsid w:val="00EF1B8B"/>
    <w:rsid w:val="00EF62A4"/>
    <w:rsid w:val="00F10F72"/>
    <w:rsid w:val="00F118B3"/>
    <w:rsid w:val="00F22853"/>
    <w:rsid w:val="00F252A9"/>
    <w:rsid w:val="00F36B90"/>
    <w:rsid w:val="00F557B4"/>
    <w:rsid w:val="00F624A5"/>
    <w:rsid w:val="00F75AA4"/>
    <w:rsid w:val="00F76BA7"/>
    <w:rsid w:val="00F92238"/>
    <w:rsid w:val="00F922A5"/>
    <w:rsid w:val="00F96C16"/>
    <w:rsid w:val="00FA1CDF"/>
    <w:rsid w:val="00FA49FB"/>
    <w:rsid w:val="00FA54B0"/>
    <w:rsid w:val="00FC3D8F"/>
    <w:rsid w:val="00FD6579"/>
    <w:rsid w:val="00FE7FF8"/>
    <w:rsid w:val="00FF3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3E5DBC"/>
  <w15:chartTrackingRefBased/>
  <w15:docId w15:val="{B689BC1C-1848-492C-9A62-42CD90246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3E87"/>
    <w:pPr>
      <w:ind w:left="720"/>
      <w:contextualSpacing/>
    </w:pPr>
  </w:style>
  <w:style w:type="paragraph" w:styleId="Header">
    <w:name w:val="header"/>
    <w:basedOn w:val="Normal"/>
    <w:link w:val="HeaderChar"/>
    <w:uiPriority w:val="99"/>
    <w:unhideWhenUsed/>
    <w:rsid w:val="00E56C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C86"/>
  </w:style>
  <w:style w:type="paragraph" w:styleId="Footer">
    <w:name w:val="footer"/>
    <w:basedOn w:val="Normal"/>
    <w:link w:val="FooterChar"/>
    <w:uiPriority w:val="99"/>
    <w:unhideWhenUsed/>
    <w:rsid w:val="00E56C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C86"/>
  </w:style>
  <w:style w:type="paragraph" w:styleId="FootnoteText">
    <w:name w:val="footnote text"/>
    <w:basedOn w:val="Normal"/>
    <w:link w:val="FootnoteTextChar"/>
    <w:uiPriority w:val="99"/>
    <w:semiHidden/>
    <w:unhideWhenUsed/>
    <w:rsid w:val="00A738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38D5"/>
    <w:rPr>
      <w:sz w:val="20"/>
      <w:szCs w:val="20"/>
    </w:rPr>
  </w:style>
  <w:style w:type="character" w:styleId="FootnoteReference">
    <w:name w:val="footnote reference"/>
    <w:basedOn w:val="DefaultParagraphFont"/>
    <w:uiPriority w:val="99"/>
    <w:semiHidden/>
    <w:unhideWhenUsed/>
    <w:rsid w:val="00A738D5"/>
    <w:rPr>
      <w:vertAlign w:val="superscript"/>
    </w:rPr>
  </w:style>
  <w:style w:type="character" w:styleId="Hyperlink">
    <w:name w:val="Hyperlink"/>
    <w:basedOn w:val="DefaultParagraphFont"/>
    <w:uiPriority w:val="99"/>
    <w:unhideWhenUsed/>
    <w:rsid w:val="00A738D5"/>
    <w:rPr>
      <w:strike w:val="0"/>
      <w:dstrike w:val="0"/>
      <w:color w:val="DA2C35"/>
      <w:u w:val="none"/>
      <w:effect w:val="none"/>
      <w:shd w:val="clear" w:color="auto" w:fill="auto"/>
    </w:rPr>
  </w:style>
  <w:style w:type="paragraph" w:styleId="NormalWeb">
    <w:name w:val="Normal (Web)"/>
    <w:basedOn w:val="Normal"/>
    <w:uiPriority w:val="99"/>
    <w:unhideWhenUsed/>
    <w:rsid w:val="006627BD"/>
    <w:pPr>
      <w:spacing w:after="0" w:line="240" w:lineRule="auto"/>
    </w:pPr>
    <w:rPr>
      <w:rFonts w:ascii="Calibri" w:hAnsi="Calibri" w:cs="Calibri"/>
    </w:rPr>
  </w:style>
  <w:style w:type="paragraph" w:styleId="Revision">
    <w:name w:val="Revision"/>
    <w:hidden/>
    <w:uiPriority w:val="99"/>
    <w:semiHidden/>
    <w:rsid w:val="003B766B"/>
    <w:pPr>
      <w:spacing w:after="0" w:line="240" w:lineRule="auto"/>
    </w:pPr>
  </w:style>
  <w:style w:type="character" w:styleId="CommentReference">
    <w:name w:val="annotation reference"/>
    <w:basedOn w:val="DefaultParagraphFont"/>
    <w:uiPriority w:val="99"/>
    <w:semiHidden/>
    <w:unhideWhenUsed/>
    <w:rsid w:val="003B766B"/>
    <w:rPr>
      <w:sz w:val="16"/>
      <w:szCs w:val="16"/>
    </w:rPr>
  </w:style>
  <w:style w:type="paragraph" w:styleId="CommentText">
    <w:name w:val="annotation text"/>
    <w:basedOn w:val="Normal"/>
    <w:link w:val="CommentTextChar"/>
    <w:uiPriority w:val="99"/>
    <w:semiHidden/>
    <w:unhideWhenUsed/>
    <w:rsid w:val="003B766B"/>
    <w:pPr>
      <w:spacing w:line="240" w:lineRule="auto"/>
    </w:pPr>
    <w:rPr>
      <w:sz w:val="20"/>
      <w:szCs w:val="20"/>
    </w:rPr>
  </w:style>
  <w:style w:type="character" w:customStyle="1" w:styleId="CommentTextChar">
    <w:name w:val="Comment Text Char"/>
    <w:basedOn w:val="DefaultParagraphFont"/>
    <w:link w:val="CommentText"/>
    <w:uiPriority w:val="99"/>
    <w:semiHidden/>
    <w:rsid w:val="003B766B"/>
    <w:rPr>
      <w:sz w:val="20"/>
      <w:szCs w:val="20"/>
    </w:rPr>
  </w:style>
  <w:style w:type="paragraph" w:styleId="CommentSubject">
    <w:name w:val="annotation subject"/>
    <w:basedOn w:val="CommentText"/>
    <w:next w:val="CommentText"/>
    <w:link w:val="CommentSubjectChar"/>
    <w:uiPriority w:val="99"/>
    <w:semiHidden/>
    <w:unhideWhenUsed/>
    <w:rsid w:val="003B766B"/>
    <w:rPr>
      <w:b/>
      <w:bCs/>
    </w:rPr>
  </w:style>
  <w:style w:type="character" w:customStyle="1" w:styleId="CommentSubjectChar">
    <w:name w:val="Comment Subject Char"/>
    <w:basedOn w:val="CommentTextChar"/>
    <w:link w:val="CommentSubject"/>
    <w:uiPriority w:val="99"/>
    <w:semiHidden/>
    <w:rsid w:val="003B766B"/>
    <w:rPr>
      <w:b/>
      <w:bCs/>
      <w:sz w:val="20"/>
      <w:szCs w:val="20"/>
    </w:rPr>
  </w:style>
  <w:style w:type="character" w:customStyle="1" w:styleId="UnresolvedMention1">
    <w:name w:val="Unresolved Mention1"/>
    <w:basedOn w:val="DefaultParagraphFont"/>
    <w:uiPriority w:val="99"/>
    <w:semiHidden/>
    <w:unhideWhenUsed/>
    <w:rsid w:val="00D3047C"/>
    <w:rPr>
      <w:color w:val="605E5C"/>
      <w:shd w:val="clear" w:color="auto" w:fill="E1DFDD"/>
    </w:rPr>
  </w:style>
  <w:style w:type="character" w:styleId="FollowedHyperlink">
    <w:name w:val="FollowedHyperlink"/>
    <w:basedOn w:val="DefaultParagraphFont"/>
    <w:uiPriority w:val="99"/>
    <w:semiHidden/>
    <w:unhideWhenUsed/>
    <w:rsid w:val="00DB7225"/>
    <w:rPr>
      <w:color w:val="954F72" w:themeColor="followedHyperlink"/>
      <w:u w:val="single"/>
    </w:rPr>
  </w:style>
  <w:style w:type="paragraph" w:styleId="BalloonText">
    <w:name w:val="Balloon Text"/>
    <w:basedOn w:val="Normal"/>
    <w:link w:val="BalloonTextChar"/>
    <w:uiPriority w:val="99"/>
    <w:semiHidden/>
    <w:unhideWhenUsed/>
    <w:rsid w:val="00C317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7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7196744">
      <w:bodyDiv w:val="1"/>
      <w:marLeft w:val="0"/>
      <w:marRight w:val="0"/>
      <w:marTop w:val="0"/>
      <w:marBottom w:val="0"/>
      <w:divBdr>
        <w:top w:val="none" w:sz="0" w:space="0" w:color="auto"/>
        <w:left w:val="none" w:sz="0" w:space="0" w:color="auto"/>
        <w:bottom w:val="none" w:sz="0" w:space="0" w:color="auto"/>
        <w:right w:val="none" w:sz="0" w:space="0" w:color="auto"/>
      </w:divBdr>
    </w:div>
    <w:div w:id="187846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setl.org/ijtlhe/pdf/IJTLHE3386.pdf" TargetMode="External"/><Relationship Id="rId18" Type="http://schemas.openxmlformats.org/officeDocument/2006/relationships/hyperlink" Target="https://www.mass.edu/strategic/documents/OER%20Working%20Group%20Final%20Report.pdf"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doi.org/10.1177*2F2332858419872212" TargetMode="External"/><Relationship Id="rId17" Type="http://schemas.openxmlformats.org/officeDocument/2006/relationships/hyperlink" Target="https://nebhe.org/journal/massachusetts-is-an-oer-exempla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achievingthedream.org/resource/17993/oer-at-scale-the-academic-and-economic-outcomes-of-achieving-the-dream-s-oer-degree-initiative" TargetMode="External"/><Relationship Id="rId20" Type="http://schemas.openxmlformats.org/officeDocument/2006/relationships/hyperlink" Target="https://www.sbctc.edu/colleges-staff/programs-services/educational-technology-open-education/oer-low-cost-label-implementation.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cdaily.com/2018/10/oer-promotes-student-succes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07/s12528-015-9101-x" TargetMode="External"/><Relationship Id="rId23" Type="http://schemas.openxmlformats.org/officeDocument/2006/relationships/footer" Target="footer1.xml"/><Relationship Id="rId10" Type="http://schemas.openxmlformats.org/officeDocument/2006/relationships/hyperlink" Target="https://creativecommons.org/licenses/by/4.0/" TargetMode="External"/><Relationship Id="rId19" Type="http://schemas.openxmlformats.org/officeDocument/2006/relationships/hyperlink" Target="https://www.insidehighered.com/quicktakes/2020/02/20/oer-can-save-colleges-money-too"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ccoer.org/webinar/dec-9-tracking-key-program-indicators-kpis-for-oer/"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cga.ct.gov" TargetMode="External"/><Relationship Id="rId1" Type="http://schemas.openxmlformats.org/officeDocument/2006/relationships/hyperlink" Target="https://en.unesco.org/themes/building-knowledge-societies/o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52E1B-4503-4487-9559-EA9C14C20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7242</Words>
  <Characters>41280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Middlesex Community College</Company>
  <LinksUpToDate>false</LinksUpToDate>
  <CharactersWithSpaces>48426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AWKWARDR</dc:creator>
  <cp:keywords/>
  <dc:description/>
  <cp:lastModifiedBy>Awkward, Robert (DHE)</cp:lastModifiedBy>
  <cp:revision>2</cp:revision>
  <cp:lastPrinted>2021-03-05T22:31:00Z</cp:lastPrinted>
  <dcterms:created xsi:type="dcterms:W3CDTF">2021-06-08T06:40:00Z</dcterms:created>
  <dcterms:modified xsi:type="dcterms:W3CDTF">2021-06-08T06:40:00Z</dcterms:modified>
</cp:coreProperties>
</file>